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26783" w14:textId="77777777" w:rsidR="008E6DB4" w:rsidRDefault="008E6DB4" w:rsidP="00915C4A">
      <w:pPr>
        <w:spacing w:after="120" w:line="240" w:lineRule="auto"/>
        <w:jc w:val="center"/>
        <w:rPr>
          <w:b/>
          <w:sz w:val="32"/>
          <w:szCs w:val="32"/>
        </w:rPr>
      </w:pPr>
    </w:p>
    <w:p w14:paraId="46869F66" w14:textId="6886E7AB" w:rsidR="00D85DFD" w:rsidRPr="004D636A" w:rsidRDefault="00915C4A" w:rsidP="00915C4A">
      <w:pPr>
        <w:spacing w:after="120" w:line="240" w:lineRule="auto"/>
        <w:jc w:val="center"/>
        <w:rPr>
          <w:b/>
          <w:sz w:val="32"/>
          <w:szCs w:val="32"/>
        </w:rPr>
      </w:pPr>
      <w:r w:rsidRPr="004D636A">
        <w:rPr>
          <w:b/>
          <w:sz w:val="32"/>
          <w:szCs w:val="32"/>
        </w:rPr>
        <w:t>Schedule No. 1</w:t>
      </w:r>
    </w:p>
    <w:p w14:paraId="4EF6C550" w14:textId="62673328" w:rsidR="00097CA6" w:rsidRPr="004C2D5D" w:rsidRDefault="00097CA6" w:rsidP="004C2D5D">
      <w:pPr>
        <w:spacing w:after="120" w:line="240" w:lineRule="auto"/>
        <w:rPr>
          <w:b/>
          <w:sz w:val="28"/>
          <w:szCs w:val="28"/>
          <w:u w:val="single"/>
        </w:rPr>
      </w:pPr>
      <w:r w:rsidRPr="004C2D5D">
        <w:rPr>
          <w:b/>
          <w:sz w:val="28"/>
          <w:szCs w:val="28"/>
          <w:u w:val="single"/>
        </w:rPr>
        <w:t>Recurring Charges</w:t>
      </w:r>
      <w:r w:rsidR="004C2D5D" w:rsidRPr="004C2D5D">
        <w:rPr>
          <w:b/>
          <w:sz w:val="28"/>
          <w:szCs w:val="28"/>
          <w:u w:val="single"/>
        </w:rPr>
        <w:t xml:space="preserve"> </w:t>
      </w:r>
      <w:r w:rsidR="00C0049E" w:rsidRPr="004C2D5D">
        <w:rPr>
          <w:b/>
          <w:sz w:val="28"/>
          <w:szCs w:val="28"/>
          <w:u w:val="single"/>
        </w:rPr>
        <w:t>for</w:t>
      </w:r>
      <w:r w:rsidRPr="004C2D5D">
        <w:rPr>
          <w:b/>
          <w:sz w:val="28"/>
          <w:szCs w:val="28"/>
          <w:u w:val="single"/>
        </w:rPr>
        <w:t xml:space="preserve"> </w:t>
      </w:r>
      <w:r w:rsidR="00FC2C0F">
        <w:rPr>
          <w:b/>
          <w:sz w:val="28"/>
          <w:szCs w:val="28"/>
          <w:u w:val="single"/>
        </w:rPr>
        <w:t>Gem State Water Company (</w:t>
      </w:r>
      <w:r w:rsidR="000F6BCF">
        <w:rPr>
          <w:b/>
          <w:sz w:val="28"/>
          <w:szCs w:val="28"/>
          <w:u w:val="single"/>
        </w:rPr>
        <w:t>Legacy</w:t>
      </w:r>
      <w:r w:rsidR="00A6465E" w:rsidRPr="004C2D5D">
        <w:rPr>
          <w:b/>
          <w:sz w:val="28"/>
          <w:szCs w:val="28"/>
          <w:u w:val="single"/>
        </w:rPr>
        <w:t xml:space="preserve"> Spirit Lake East Water</w:t>
      </w:r>
      <w:r w:rsidR="00F442E1">
        <w:rPr>
          <w:b/>
          <w:sz w:val="28"/>
          <w:szCs w:val="28"/>
          <w:u w:val="single"/>
        </w:rPr>
        <w:t xml:space="preserve"> </w:t>
      </w:r>
      <w:r w:rsidR="002D68C2">
        <w:rPr>
          <w:b/>
          <w:sz w:val="28"/>
          <w:szCs w:val="28"/>
          <w:u w:val="single"/>
        </w:rPr>
        <w:t xml:space="preserve">Company </w:t>
      </w:r>
      <w:r w:rsidR="00FC2C0F">
        <w:rPr>
          <w:b/>
          <w:sz w:val="28"/>
          <w:szCs w:val="28"/>
          <w:u w:val="single"/>
        </w:rPr>
        <w:t>and Bar Circle “S”</w:t>
      </w:r>
      <w:r w:rsidR="002D68C2">
        <w:rPr>
          <w:b/>
          <w:sz w:val="28"/>
          <w:szCs w:val="28"/>
          <w:u w:val="single"/>
        </w:rPr>
        <w:t xml:space="preserve"> Water, Inc.</w:t>
      </w:r>
      <w:r w:rsidR="00FC2C0F">
        <w:rPr>
          <w:b/>
          <w:sz w:val="28"/>
          <w:szCs w:val="28"/>
          <w:u w:val="single"/>
        </w:rPr>
        <w:t xml:space="preserve">) </w:t>
      </w:r>
      <w:r w:rsidR="00F442E1">
        <w:rPr>
          <w:b/>
          <w:sz w:val="28"/>
          <w:szCs w:val="28"/>
          <w:u w:val="single"/>
        </w:rPr>
        <w:t>Customers</w:t>
      </w:r>
      <w:r w:rsidR="00B868C4">
        <w:rPr>
          <w:b/>
          <w:sz w:val="28"/>
          <w:szCs w:val="28"/>
          <w:u w:val="single"/>
        </w:rPr>
        <w:t>:</w:t>
      </w:r>
    </w:p>
    <w:p w14:paraId="5513804E" w14:textId="77777777" w:rsidR="008E6DB4" w:rsidRDefault="008E6DB4" w:rsidP="0087156A">
      <w:pPr>
        <w:spacing w:after="120" w:line="240" w:lineRule="auto"/>
        <w:rPr>
          <w:sz w:val="24"/>
          <w:szCs w:val="24"/>
          <w:u w:val="single"/>
        </w:rPr>
      </w:pPr>
    </w:p>
    <w:p w14:paraId="407481C5" w14:textId="31F9BEA5" w:rsidR="003D1490" w:rsidRDefault="003D1490" w:rsidP="0087156A">
      <w:pPr>
        <w:spacing w:after="120" w:line="240" w:lineRule="auto"/>
        <w:rPr>
          <w:sz w:val="24"/>
          <w:szCs w:val="24"/>
          <w:u w:val="single"/>
        </w:rPr>
      </w:pPr>
      <w:r>
        <w:rPr>
          <w:sz w:val="24"/>
          <w:szCs w:val="24"/>
          <w:u w:val="single"/>
        </w:rPr>
        <w:t>M</w:t>
      </w:r>
      <w:r w:rsidR="00AE674C">
        <w:rPr>
          <w:sz w:val="24"/>
          <w:szCs w:val="24"/>
          <w:u w:val="single"/>
        </w:rPr>
        <w:t>ETERED</w:t>
      </w:r>
      <w:r>
        <w:rPr>
          <w:sz w:val="24"/>
          <w:szCs w:val="24"/>
          <w:u w:val="single"/>
        </w:rPr>
        <w:t xml:space="preserve"> C</w:t>
      </w:r>
      <w:r w:rsidR="00AE674C">
        <w:rPr>
          <w:sz w:val="24"/>
          <w:szCs w:val="24"/>
          <w:u w:val="single"/>
        </w:rPr>
        <w:t>USTOMERS</w:t>
      </w:r>
    </w:p>
    <w:p w14:paraId="4A6F0AFB" w14:textId="77777777" w:rsidR="0072514D" w:rsidRDefault="00B437C4" w:rsidP="0087156A">
      <w:pPr>
        <w:spacing w:after="120" w:line="240" w:lineRule="auto"/>
        <w:rPr>
          <w:sz w:val="24"/>
          <w:szCs w:val="24"/>
        </w:rPr>
      </w:pPr>
      <w:r>
        <w:rPr>
          <w:sz w:val="24"/>
          <w:szCs w:val="24"/>
          <w:u w:val="single"/>
        </w:rPr>
        <w:t xml:space="preserve">Minimum </w:t>
      </w:r>
      <w:r w:rsidR="0087156A" w:rsidRPr="0087156A">
        <w:rPr>
          <w:sz w:val="24"/>
          <w:szCs w:val="24"/>
          <w:u w:val="single"/>
        </w:rPr>
        <w:t>Customer Charge</w:t>
      </w:r>
    </w:p>
    <w:p w14:paraId="26C2DF8D" w14:textId="0095E357" w:rsidR="0072514D" w:rsidRDefault="0072514D" w:rsidP="006E2A09">
      <w:pPr>
        <w:spacing w:after="120" w:line="240" w:lineRule="auto"/>
        <w:ind w:right="-450"/>
        <w:rPr>
          <w:sz w:val="24"/>
          <w:szCs w:val="24"/>
        </w:rPr>
      </w:pPr>
      <w:r w:rsidRPr="004770DA">
        <w:rPr>
          <w:sz w:val="24"/>
          <w:szCs w:val="24"/>
          <w:u w:val="single"/>
        </w:rPr>
        <w:t>Meter Size</w:t>
      </w:r>
      <w:r>
        <w:rPr>
          <w:sz w:val="24"/>
          <w:szCs w:val="24"/>
        </w:rPr>
        <w:tab/>
      </w:r>
      <w:r>
        <w:rPr>
          <w:sz w:val="24"/>
          <w:szCs w:val="24"/>
        </w:rPr>
        <w:tab/>
      </w:r>
      <w:r>
        <w:rPr>
          <w:sz w:val="24"/>
          <w:szCs w:val="24"/>
        </w:rPr>
        <w:tab/>
      </w:r>
      <w:r>
        <w:rPr>
          <w:sz w:val="24"/>
          <w:szCs w:val="24"/>
        </w:rPr>
        <w:tab/>
      </w:r>
      <w:r w:rsidRPr="004770DA">
        <w:rPr>
          <w:sz w:val="24"/>
          <w:szCs w:val="24"/>
          <w:u w:val="single"/>
        </w:rPr>
        <w:t>Monthly Min Charge</w:t>
      </w:r>
      <w:r>
        <w:rPr>
          <w:sz w:val="24"/>
          <w:szCs w:val="24"/>
        </w:rPr>
        <w:tab/>
      </w:r>
      <w:r>
        <w:rPr>
          <w:sz w:val="24"/>
          <w:szCs w:val="24"/>
        </w:rPr>
        <w:tab/>
      </w:r>
      <w:r w:rsidRPr="004770DA">
        <w:rPr>
          <w:sz w:val="24"/>
          <w:szCs w:val="24"/>
          <w:u w:val="single"/>
        </w:rPr>
        <w:t>Volume Included</w:t>
      </w:r>
      <w:r w:rsidR="006E2A09">
        <w:rPr>
          <w:sz w:val="24"/>
          <w:szCs w:val="24"/>
          <w:u w:val="single"/>
        </w:rPr>
        <w:t xml:space="preserve"> – Gallons (CCF)</w:t>
      </w:r>
    </w:p>
    <w:p w14:paraId="1CEA48C9" w14:textId="017B14B2" w:rsidR="00AE674C" w:rsidRDefault="0072514D" w:rsidP="0087156A">
      <w:pPr>
        <w:spacing w:after="120" w:line="240" w:lineRule="auto"/>
        <w:rPr>
          <w:sz w:val="24"/>
          <w:szCs w:val="24"/>
        </w:rPr>
      </w:pPr>
      <w:r>
        <w:rPr>
          <w:sz w:val="24"/>
          <w:szCs w:val="24"/>
        </w:rPr>
        <w:t>1-Inch</w:t>
      </w:r>
      <w:r w:rsidR="00AE674C">
        <w:rPr>
          <w:sz w:val="24"/>
          <w:szCs w:val="24"/>
        </w:rPr>
        <w:tab/>
      </w:r>
      <w:r w:rsidR="00AE674C">
        <w:rPr>
          <w:sz w:val="24"/>
          <w:szCs w:val="24"/>
        </w:rPr>
        <w:tab/>
      </w:r>
      <w:r w:rsidR="00AE674C">
        <w:rPr>
          <w:sz w:val="24"/>
          <w:szCs w:val="24"/>
        </w:rPr>
        <w:tab/>
      </w:r>
      <w:r w:rsidR="00AE674C">
        <w:rPr>
          <w:sz w:val="24"/>
          <w:szCs w:val="24"/>
        </w:rPr>
        <w:tab/>
      </w:r>
      <w:r w:rsidR="00AE674C">
        <w:rPr>
          <w:sz w:val="24"/>
          <w:szCs w:val="24"/>
        </w:rPr>
        <w:tab/>
      </w:r>
      <w:r w:rsidR="005A5B24">
        <w:rPr>
          <w:sz w:val="24"/>
          <w:szCs w:val="24"/>
        </w:rPr>
        <w:tab/>
      </w:r>
      <w:r w:rsidR="00194C24">
        <w:rPr>
          <w:sz w:val="24"/>
          <w:szCs w:val="24"/>
        </w:rPr>
        <w:t>$</w:t>
      </w:r>
      <w:r w:rsidR="00E5629D">
        <w:rPr>
          <w:sz w:val="24"/>
          <w:szCs w:val="24"/>
        </w:rPr>
        <w:t>35.00</w:t>
      </w:r>
      <w:r w:rsidR="00AC0D9D">
        <w:rPr>
          <w:sz w:val="24"/>
          <w:szCs w:val="24"/>
        </w:rPr>
        <w:t xml:space="preserve"> </w:t>
      </w:r>
      <w:r>
        <w:rPr>
          <w:sz w:val="24"/>
          <w:szCs w:val="24"/>
        </w:rPr>
        <w:tab/>
      </w:r>
      <w:r>
        <w:rPr>
          <w:sz w:val="24"/>
          <w:szCs w:val="24"/>
        </w:rPr>
        <w:tab/>
        <w:t>7,500 (10.0</w:t>
      </w:r>
      <w:r w:rsidR="00DD4B81">
        <w:rPr>
          <w:sz w:val="24"/>
          <w:szCs w:val="24"/>
        </w:rPr>
        <w:t>2</w:t>
      </w:r>
      <w:r>
        <w:rPr>
          <w:sz w:val="24"/>
          <w:szCs w:val="24"/>
        </w:rPr>
        <w:t xml:space="preserve"> CCF)</w:t>
      </w:r>
    </w:p>
    <w:p w14:paraId="4D6A8583" w14:textId="0E027DFF" w:rsidR="0072514D" w:rsidRDefault="0072514D" w:rsidP="0087156A">
      <w:pPr>
        <w:spacing w:after="120" w:line="240" w:lineRule="auto"/>
        <w:rPr>
          <w:sz w:val="24"/>
          <w:szCs w:val="24"/>
        </w:rPr>
      </w:pPr>
      <w:r>
        <w:rPr>
          <w:sz w:val="24"/>
          <w:szCs w:val="24"/>
        </w:rPr>
        <w:t>1 ½-Inch</w:t>
      </w:r>
      <w:r>
        <w:rPr>
          <w:sz w:val="24"/>
          <w:szCs w:val="24"/>
        </w:rPr>
        <w:tab/>
      </w:r>
      <w:r>
        <w:rPr>
          <w:sz w:val="24"/>
          <w:szCs w:val="24"/>
        </w:rPr>
        <w:tab/>
      </w:r>
      <w:r>
        <w:rPr>
          <w:sz w:val="24"/>
          <w:szCs w:val="24"/>
        </w:rPr>
        <w:tab/>
      </w:r>
      <w:r>
        <w:rPr>
          <w:sz w:val="24"/>
          <w:szCs w:val="24"/>
        </w:rPr>
        <w:tab/>
      </w:r>
      <w:r>
        <w:rPr>
          <w:sz w:val="24"/>
          <w:szCs w:val="24"/>
        </w:rPr>
        <w:tab/>
        <w:t>$70.00</w:t>
      </w:r>
      <w:r>
        <w:rPr>
          <w:sz w:val="24"/>
          <w:szCs w:val="24"/>
        </w:rPr>
        <w:tab/>
      </w:r>
      <w:r>
        <w:rPr>
          <w:sz w:val="24"/>
          <w:szCs w:val="24"/>
        </w:rPr>
        <w:tab/>
      </w:r>
      <w:r>
        <w:rPr>
          <w:sz w:val="24"/>
          <w:szCs w:val="24"/>
        </w:rPr>
        <w:tab/>
        <w:t>15,000 (20.</w:t>
      </w:r>
      <w:r w:rsidR="00DD4B81">
        <w:rPr>
          <w:sz w:val="24"/>
          <w:szCs w:val="24"/>
        </w:rPr>
        <w:t>05</w:t>
      </w:r>
      <w:r>
        <w:rPr>
          <w:sz w:val="24"/>
          <w:szCs w:val="24"/>
        </w:rPr>
        <w:t xml:space="preserve"> CCF)</w:t>
      </w:r>
    </w:p>
    <w:p w14:paraId="283B2402" w14:textId="1D0BBEF6" w:rsidR="0072514D" w:rsidRDefault="0072514D" w:rsidP="0087156A">
      <w:pPr>
        <w:spacing w:after="120" w:line="240" w:lineRule="auto"/>
        <w:rPr>
          <w:sz w:val="24"/>
          <w:szCs w:val="24"/>
        </w:rPr>
      </w:pPr>
      <w:r>
        <w:rPr>
          <w:sz w:val="24"/>
          <w:szCs w:val="24"/>
        </w:rPr>
        <w:t>2-Inch</w:t>
      </w:r>
      <w:r>
        <w:rPr>
          <w:sz w:val="24"/>
          <w:szCs w:val="24"/>
        </w:rPr>
        <w:tab/>
      </w:r>
      <w:r>
        <w:rPr>
          <w:sz w:val="24"/>
          <w:szCs w:val="24"/>
        </w:rPr>
        <w:tab/>
      </w:r>
      <w:r>
        <w:rPr>
          <w:sz w:val="24"/>
          <w:szCs w:val="24"/>
        </w:rPr>
        <w:tab/>
      </w:r>
      <w:r>
        <w:rPr>
          <w:sz w:val="24"/>
          <w:szCs w:val="24"/>
        </w:rPr>
        <w:tab/>
      </w:r>
      <w:r>
        <w:rPr>
          <w:sz w:val="24"/>
          <w:szCs w:val="24"/>
        </w:rPr>
        <w:tab/>
      </w:r>
      <w:r>
        <w:rPr>
          <w:sz w:val="24"/>
          <w:szCs w:val="24"/>
        </w:rPr>
        <w:tab/>
        <w:t>$112.00</w:t>
      </w:r>
      <w:r>
        <w:rPr>
          <w:sz w:val="24"/>
          <w:szCs w:val="24"/>
        </w:rPr>
        <w:tab/>
      </w:r>
      <w:r>
        <w:rPr>
          <w:sz w:val="24"/>
          <w:szCs w:val="24"/>
        </w:rPr>
        <w:tab/>
        <w:t>30,000 (40.1</w:t>
      </w:r>
      <w:r w:rsidR="00DD4B81">
        <w:rPr>
          <w:sz w:val="24"/>
          <w:szCs w:val="24"/>
        </w:rPr>
        <w:t>0</w:t>
      </w:r>
      <w:r>
        <w:rPr>
          <w:sz w:val="24"/>
          <w:szCs w:val="24"/>
        </w:rPr>
        <w:t xml:space="preserve"> CCF)</w:t>
      </w:r>
    </w:p>
    <w:p w14:paraId="39B788FB" w14:textId="1FCCD315" w:rsidR="00915C4A" w:rsidRDefault="00D96FC2" w:rsidP="00915C4A">
      <w:pPr>
        <w:spacing w:after="120" w:line="240" w:lineRule="auto"/>
        <w:rPr>
          <w:sz w:val="24"/>
          <w:szCs w:val="24"/>
        </w:rPr>
      </w:pPr>
      <w:r w:rsidRPr="00B2476E">
        <w:rPr>
          <w:sz w:val="24"/>
          <w:szCs w:val="24"/>
          <w:u w:val="single"/>
        </w:rPr>
        <w:t>Commodity Charge</w:t>
      </w:r>
      <w:r w:rsidR="007258EB">
        <w:rPr>
          <w:sz w:val="24"/>
          <w:szCs w:val="24"/>
          <w:u w:val="single"/>
        </w:rPr>
        <w:t xml:space="preserve"> (gallons)</w:t>
      </w:r>
      <w:r w:rsidRPr="00B2476E">
        <w:rPr>
          <w:sz w:val="24"/>
          <w:szCs w:val="24"/>
          <w:u w:val="single"/>
        </w:rPr>
        <w:t xml:space="preserve">: </w:t>
      </w:r>
      <w:r w:rsidRPr="00B2476E">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B2476E">
        <w:rPr>
          <w:sz w:val="24"/>
          <w:szCs w:val="24"/>
        </w:rPr>
        <w:t>$2.</w:t>
      </w:r>
      <w:r w:rsidR="00A756C1">
        <w:rPr>
          <w:sz w:val="24"/>
          <w:szCs w:val="24"/>
        </w:rPr>
        <w:t>52</w:t>
      </w:r>
      <w:r w:rsidR="00B2476E">
        <w:rPr>
          <w:sz w:val="24"/>
          <w:szCs w:val="24"/>
        </w:rPr>
        <w:t xml:space="preserve"> </w:t>
      </w:r>
    </w:p>
    <w:p w14:paraId="0C38B36D" w14:textId="282469C0" w:rsidR="00D96FC2" w:rsidRDefault="00B2476E" w:rsidP="00915C4A">
      <w:pPr>
        <w:spacing w:after="120" w:line="240" w:lineRule="auto"/>
        <w:rPr>
          <w:sz w:val="24"/>
          <w:szCs w:val="24"/>
        </w:rPr>
      </w:pPr>
      <w:r>
        <w:rPr>
          <w:sz w:val="24"/>
          <w:szCs w:val="24"/>
        </w:rPr>
        <w:t xml:space="preserve">The Commodity Charge </w:t>
      </w:r>
      <w:r w:rsidR="0055128D">
        <w:rPr>
          <w:sz w:val="24"/>
          <w:szCs w:val="24"/>
        </w:rPr>
        <w:t xml:space="preserve">for each addition 1,000 gallons over </w:t>
      </w:r>
      <w:r w:rsidR="002E0CAC">
        <w:rPr>
          <w:sz w:val="24"/>
          <w:szCs w:val="24"/>
        </w:rPr>
        <w:t>the Min Volume Included (7</w:t>
      </w:r>
      <w:r w:rsidR="0055128D">
        <w:rPr>
          <w:sz w:val="24"/>
          <w:szCs w:val="24"/>
        </w:rPr>
        <w:t>,</w:t>
      </w:r>
      <w:r w:rsidR="002E0CAC">
        <w:rPr>
          <w:sz w:val="24"/>
          <w:szCs w:val="24"/>
        </w:rPr>
        <w:t>5</w:t>
      </w:r>
      <w:r w:rsidR="0055128D">
        <w:rPr>
          <w:sz w:val="24"/>
          <w:szCs w:val="24"/>
        </w:rPr>
        <w:t>00</w:t>
      </w:r>
      <w:r w:rsidR="002E0CAC">
        <w:rPr>
          <w:sz w:val="24"/>
          <w:szCs w:val="24"/>
        </w:rPr>
        <w:t xml:space="preserve"> </w:t>
      </w:r>
      <w:r w:rsidR="006E2A09">
        <w:rPr>
          <w:sz w:val="24"/>
          <w:szCs w:val="24"/>
        </w:rPr>
        <w:t xml:space="preserve">gallons </w:t>
      </w:r>
      <w:r w:rsidR="002E0CAC">
        <w:rPr>
          <w:sz w:val="24"/>
          <w:szCs w:val="24"/>
        </w:rPr>
        <w:t>for 1-Inch Meter)</w:t>
      </w:r>
    </w:p>
    <w:p w14:paraId="7AC55B67" w14:textId="3DDB11C2" w:rsidR="007258EB" w:rsidRDefault="007258EB" w:rsidP="007258EB">
      <w:pPr>
        <w:spacing w:after="120" w:line="240" w:lineRule="auto"/>
        <w:rPr>
          <w:sz w:val="24"/>
          <w:szCs w:val="24"/>
        </w:rPr>
      </w:pPr>
      <w:r w:rsidRPr="00B2476E">
        <w:rPr>
          <w:sz w:val="24"/>
          <w:szCs w:val="24"/>
          <w:u w:val="single"/>
        </w:rPr>
        <w:t>Commodity Charge</w:t>
      </w:r>
      <w:r>
        <w:rPr>
          <w:sz w:val="24"/>
          <w:szCs w:val="24"/>
          <w:u w:val="single"/>
        </w:rPr>
        <w:t xml:space="preserve"> (</w:t>
      </w:r>
      <w:r w:rsidR="00296EC8">
        <w:rPr>
          <w:sz w:val="24"/>
          <w:szCs w:val="24"/>
          <w:u w:val="single"/>
        </w:rPr>
        <w:t>CCF</w:t>
      </w:r>
      <w:r>
        <w:rPr>
          <w:sz w:val="24"/>
          <w:szCs w:val="24"/>
          <w:u w:val="single"/>
        </w:rPr>
        <w:t>)</w:t>
      </w:r>
      <w:r w:rsidRPr="00B2476E">
        <w:rPr>
          <w:sz w:val="24"/>
          <w:szCs w:val="24"/>
          <w:u w:val="single"/>
        </w:rPr>
        <w:t xml:space="preserve">: </w:t>
      </w:r>
      <w:r w:rsidRPr="00B2476E">
        <w:rPr>
          <w:sz w:val="24"/>
          <w:szCs w:val="24"/>
        </w:rPr>
        <w:tab/>
      </w:r>
      <w:r>
        <w:rPr>
          <w:sz w:val="24"/>
          <w:szCs w:val="24"/>
        </w:rPr>
        <w:tab/>
      </w:r>
      <w:r>
        <w:rPr>
          <w:sz w:val="24"/>
          <w:szCs w:val="24"/>
        </w:rPr>
        <w:tab/>
      </w:r>
      <w:r>
        <w:rPr>
          <w:sz w:val="24"/>
          <w:szCs w:val="24"/>
        </w:rPr>
        <w:tab/>
      </w:r>
      <w:r>
        <w:rPr>
          <w:sz w:val="24"/>
          <w:szCs w:val="24"/>
        </w:rPr>
        <w:tab/>
      </w:r>
      <w:r w:rsidR="00A756C1" w:rsidRPr="004770DA">
        <w:rPr>
          <w:sz w:val="24"/>
          <w:szCs w:val="24"/>
        </w:rPr>
        <w:t>$</w:t>
      </w:r>
      <w:r w:rsidR="005943DB">
        <w:rPr>
          <w:sz w:val="24"/>
          <w:szCs w:val="24"/>
        </w:rPr>
        <w:t>1.88</w:t>
      </w:r>
      <w:r>
        <w:rPr>
          <w:sz w:val="24"/>
          <w:szCs w:val="24"/>
        </w:rPr>
        <w:t xml:space="preserve"> </w:t>
      </w:r>
    </w:p>
    <w:p w14:paraId="00506D17" w14:textId="10404446" w:rsidR="007258EB" w:rsidRDefault="007258EB" w:rsidP="007258EB">
      <w:pPr>
        <w:spacing w:after="120" w:line="240" w:lineRule="auto"/>
        <w:rPr>
          <w:sz w:val="24"/>
          <w:szCs w:val="24"/>
        </w:rPr>
      </w:pPr>
      <w:r>
        <w:rPr>
          <w:sz w:val="24"/>
          <w:szCs w:val="24"/>
        </w:rPr>
        <w:t>The Commodity Charge for each addition 1</w:t>
      </w:r>
      <w:r w:rsidR="00296EC8">
        <w:rPr>
          <w:sz w:val="24"/>
          <w:szCs w:val="24"/>
        </w:rPr>
        <w:t>.0 CCF</w:t>
      </w:r>
      <w:r>
        <w:rPr>
          <w:sz w:val="24"/>
          <w:szCs w:val="24"/>
        </w:rPr>
        <w:t xml:space="preserve"> over </w:t>
      </w:r>
      <w:r w:rsidR="008D3E9F">
        <w:rPr>
          <w:sz w:val="24"/>
          <w:szCs w:val="24"/>
        </w:rPr>
        <w:t>10.</w:t>
      </w:r>
      <w:r w:rsidR="006E2A09">
        <w:rPr>
          <w:sz w:val="24"/>
          <w:szCs w:val="24"/>
        </w:rPr>
        <w:t>0</w:t>
      </w:r>
      <w:r w:rsidR="00DD4B81">
        <w:rPr>
          <w:sz w:val="24"/>
          <w:szCs w:val="24"/>
        </w:rPr>
        <w:t>2</w:t>
      </w:r>
      <w:r w:rsidR="008D3E9F">
        <w:rPr>
          <w:sz w:val="24"/>
          <w:szCs w:val="24"/>
        </w:rPr>
        <w:t xml:space="preserve"> CCF</w:t>
      </w:r>
      <w:r>
        <w:rPr>
          <w:sz w:val="24"/>
          <w:szCs w:val="24"/>
        </w:rPr>
        <w:t xml:space="preserve"> for customers with usage measure in </w:t>
      </w:r>
      <w:r w:rsidR="008D3E9F">
        <w:rPr>
          <w:sz w:val="24"/>
          <w:szCs w:val="24"/>
        </w:rPr>
        <w:t>cubic feet</w:t>
      </w:r>
    </w:p>
    <w:p w14:paraId="011A131D" w14:textId="696980E5" w:rsidR="007258EB" w:rsidRDefault="008D3E9F" w:rsidP="00915C4A">
      <w:pPr>
        <w:spacing w:after="120" w:line="240" w:lineRule="auto"/>
        <w:rPr>
          <w:sz w:val="24"/>
          <w:szCs w:val="24"/>
        </w:rPr>
      </w:pPr>
      <w:r>
        <w:rPr>
          <w:sz w:val="24"/>
          <w:szCs w:val="24"/>
        </w:rPr>
        <w:t>(CCF = 100 cubi</w:t>
      </w:r>
      <w:r w:rsidR="00532009">
        <w:rPr>
          <w:sz w:val="24"/>
          <w:szCs w:val="24"/>
        </w:rPr>
        <w:t>c feet; 1 CCF = 748 gallons)</w:t>
      </w:r>
    </w:p>
    <w:p w14:paraId="0CF58A47" w14:textId="11641DE0" w:rsidR="00016EF8" w:rsidRDefault="00016EF8" w:rsidP="00915C4A">
      <w:pPr>
        <w:spacing w:after="120" w:line="240" w:lineRule="auto"/>
        <w:rPr>
          <w:sz w:val="24"/>
          <w:szCs w:val="24"/>
        </w:rPr>
      </w:pPr>
      <w:r w:rsidRPr="008E14BA">
        <w:rPr>
          <w:sz w:val="24"/>
          <w:szCs w:val="24"/>
          <w:u w:val="single"/>
        </w:rPr>
        <w:t>Contract Conditions</w:t>
      </w:r>
      <w:r>
        <w:rPr>
          <w:sz w:val="24"/>
          <w:szCs w:val="24"/>
        </w:rPr>
        <w:t>:</w:t>
      </w:r>
      <w:r>
        <w:rPr>
          <w:sz w:val="24"/>
          <w:szCs w:val="24"/>
        </w:rPr>
        <w:br/>
      </w:r>
      <w:r w:rsidR="00AA4755">
        <w:rPr>
          <w:sz w:val="24"/>
          <w:szCs w:val="24"/>
        </w:rPr>
        <w:t xml:space="preserve">Meter readings will be done at the end of each month, except when conditions </w:t>
      </w:r>
      <w:r w:rsidR="00B316A1">
        <w:rPr>
          <w:sz w:val="24"/>
          <w:szCs w:val="24"/>
        </w:rPr>
        <w:t>make meters inaccessible. In the event the Company cannot read a customer’s meter for a billing period, the customer will only be billed the minimum monthly charge as set forth above</w:t>
      </w:r>
      <w:r w:rsidR="00F3486A">
        <w:rPr>
          <w:sz w:val="24"/>
          <w:szCs w:val="24"/>
        </w:rPr>
        <w:t xml:space="preserve">. The Company aggregates the monthly allowance </w:t>
      </w:r>
      <w:r w:rsidR="0072514D">
        <w:rPr>
          <w:sz w:val="24"/>
          <w:szCs w:val="24"/>
        </w:rPr>
        <w:t>(</w:t>
      </w:r>
      <w:r w:rsidR="006E2A09">
        <w:rPr>
          <w:sz w:val="24"/>
          <w:szCs w:val="24"/>
        </w:rPr>
        <w:t>e.g.,</w:t>
      </w:r>
      <w:r w:rsidR="0072514D">
        <w:rPr>
          <w:sz w:val="24"/>
          <w:szCs w:val="24"/>
        </w:rPr>
        <w:t xml:space="preserve"> 7,500 gallons / 10.0</w:t>
      </w:r>
      <w:r w:rsidR="00DD4B81">
        <w:rPr>
          <w:sz w:val="24"/>
          <w:szCs w:val="24"/>
        </w:rPr>
        <w:t>2</w:t>
      </w:r>
      <w:r w:rsidR="0072514D">
        <w:rPr>
          <w:sz w:val="24"/>
          <w:szCs w:val="24"/>
        </w:rPr>
        <w:t xml:space="preserve"> CCF for 1-Inch</w:t>
      </w:r>
      <w:r w:rsidR="00BF0028">
        <w:rPr>
          <w:sz w:val="24"/>
          <w:szCs w:val="24"/>
        </w:rPr>
        <w:t xml:space="preserve"> Meter</w:t>
      </w:r>
      <w:r w:rsidR="0072514D">
        <w:rPr>
          <w:sz w:val="24"/>
          <w:szCs w:val="24"/>
        </w:rPr>
        <w:t xml:space="preserve">) </w:t>
      </w:r>
      <w:r w:rsidR="00F3486A">
        <w:rPr>
          <w:sz w:val="24"/>
          <w:szCs w:val="24"/>
        </w:rPr>
        <w:t xml:space="preserve">for each month that no meter reading is taken and bills for all usage exceeding the total aggregate allowances on the next bill issued after the meter reading is taken. </w:t>
      </w:r>
    </w:p>
    <w:p w14:paraId="5758D509" w14:textId="36D57FFA" w:rsidR="00D457F3" w:rsidRDefault="00F44458" w:rsidP="00915C4A">
      <w:pPr>
        <w:spacing w:after="120" w:line="240" w:lineRule="auto"/>
        <w:rPr>
          <w:sz w:val="24"/>
          <w:szCs w:val="24"/>
        </w:rPr>
      </w:pPr>
      <w:r w:rsidRPr="00CF149F">
        <w:rPr>
          <w:sz w:val="24"/>
          <w:szCs w:val="24"/>
          <w:u w:val="single"/>
        </w:rPr>
        <w:t>Example</w:t>
      </w:r>
      <w:r>
        <w:rPr>
          <w:sz w:val="24"/>
          <w:szCs w:val="24"/>
        </w:rPr>
        <w:t>: If the customer has used more than the monthly allowance (</w:t>
      </w:r>
      <w:r w:rsidR="00BF0028">
        <w:rPr>
          <w:sz w:val="24"/>
          <w:szCs w:val="24"/>
        </w:rPr>
        <w:t>7</w:t>
      </w:r>
      <w:r>
        <w:rPr>
          <w:sz w:val="24"/>
          <w:szCs w:val="24"/>
        </w:rPr>
        <w:t>,</w:t>
      </w:r>
      <w:r w:rsidR="00BF0028">
        <w:rPr>
          <w:sz w:val="24"/>
          <w:szCs w:val="24"/>
        </w:rPr>
        <w:t>5</w:t>
      </w:r>
      <w:r>
        <w:rPr>
          <w:sz w:val="24"/>
          <w:szCs w:val="24"/>
        </w:rPr>
        <w:t>00 gallons</w:t>
      </w:r>
      <w:r w:rsidR="00EF5A26">
        <w:rPr>
          <w:sz w:val="24"/>
          <w:szCs w:val="24"/>
        </w:rPr>
        <w:t xml:space="preserve"> or 10.</w:t>
      </w:r>
      <w:r w:rsidR="00BF0028">
        <w:rPr>
          <w:sz w:val="24"/>
          <w:szCs w:val="24"/>
        </w:rPr>
        <w:t>0</w:t>
      </w:r>
      <w:r w:rsidR="00DD4B81">
        <w:rPr>
          <w:sz w:val="24"/>
          <w:szCs w:val="24"/>
        </w:rPr>
        <w:t>2</w:t>
      </w:r>
      <w:r w:rsidR="00EF5A26">
        <w:rPr>
          <w:sz w:val="24"/>
          <w:szCs w:val="24"/>
        </w:rPr>
        <w:t xml:space="preserve"> CCF) over a six (6) month winter period when no meter can be read, he or she will be billed for usage exceeding the aggregate monthly allowance (4</w:t>
      </w:r>
      <w:r w:rsidR="00BF0028">
        <w:rPr>
          <w:sz w:val="24"/>
          <w:szCs w:val="24"/>
        </w:rPr>
        <w:t>5</w:t>
      </w:r>
      <w:r w:rsidR="00EF5A26">
        <w:rPr>
          <w:sz w:val="24"/>
          <w:szCs w:val="24"/>
        </w:rPr>
        <w:t>,000 gallons or 6</w:t>
      </w:r>
      <w:r w:rsidR="00BF0028">
        <w:rPr>
          <w:sz w:val="24"/>
          <w:szCs w:val="24"/>
        </w:rPr>
        <w:t>0</w:t>
      </w:r>
      <w:r w:rsidR="00EF5A26">
        <w:rPr>
          <w:sz w:val="24"/>
          <w:szCs w:val="24"/>
        </w:rPr>
        <w:t>.</w:t>
      </w:r>
      <w:r w:rsidR="00DD4B81">
        <w:rPr>
          <w:sz w:val="24"/>
          <w:szCs w:val="24"/>
        </w:rPr>
        <w:t>12</w:t>
      </w:r>
      <w:r w:rsidR="00EF5A26">
        <w:rPr>
          <w:sz w:val="24"/>
          <w:szCs w:val="24"/>
        </w:rPr>
        <w:t xml:space="preserve"> CCF) on the first bill issued after a meter reading is taken. </w:t>
      </w:r>
    </w:p>
    <w:p w14:paraId="4D3E62D4" w14:textId="77777777" w:rsidR="00D457F3" w:rsidRDefault="00D457F3" w:rsidP="00915C4A">
      <w:pPr>
        <w:spacing w:after="120" w:line="240" w:lineRule="auto"/>
        <w:rPr>
          <w:sz w:val="24"/>
          <w:szCs w:val="24"/>
          <w:u w:val="single"/>
        </w:rPr>
        <w:sectPr w:rsidR="00D457F3" w:rsidSect="004D636A">
          <w:headerReference w:type="default" r:id="rId8"/>
          <w:footerReference w:type="default" r:id="rId9"/>
          <w:pgSz w:w="12240" w:h="15840"/>
          <w:pgMar w:top="2160" w:right="1440" w:bottom="1800" w:left="1440" w:header="720" w:footer="720" w:gutter="0"/>
          <w:cols w:space="720"/>
          <w:docGrid w:linePitch="360"/>
        </w:sectPr>
      </w:pPr>
    </w:p>
    <w:p w14:paraId="42C68B67" w14:textId="77777777" w:rsidR="001B61C8" w:rsidRDefault="001B61C8" w:rsidP="00915C4A">
      <w:pPr>
        <w:spacing w:after="120" w:line="240" w:lineRule="auto"/>
        <w:rPr>
          <w:sz w:val="24"/>
          <w:szCs w:val="24"/>
          <w:u w:val="single"/>
        </w:rPr>
      </w:pPr>
    </w:p>
    <w:p w14:paraId="27093BA2" w14:textId="3C0070E8" w:rsidR="00E8440F" w:rsidRPr="004D636A" w:rsidRDefault="00E8440F" w:rsidP="00E8440F">
      <w:pPr>
        <w:spacing w:after="120" w:line="240" w:lineRule="auto"/>
        <w:jc w:val="center"/>
        <w:rPr>
          <w:b/>
          <w:sz w:val="32"/>
          <w:szCs w:val="32"/>
        </w:rPr>
      </w:pPr>
      <w:r w:rsidRPr="004D636A">
        <w:rPr>
          <w:b/>
          <w:sz w:val="32"/>
          <w:szCs w:val="32"/>
        </w:rPr>
        <w:t xml:space="preserve">Schedule No. </w:t>
      </w:r>
      <w:r>
        <w:rPr>
          <w:b/>
          <w:sz w:val="32"/>
          <w:szCs w:val="32"/>
        </w:rPr>
        <w:t>2</w:t>
      </w:r>
    </w:p>
    <w:p w14:paraId="28418E7E" w14:textId="755DAEF0" w:rsidR="00E8440F" w:rsidRPr="004C2D5D" w:rsidRDefault="00E8440F" w:rsidP="00E8440F">
      <w:pPr>
        <w:spacing w:after="120" w:line="240" w:lineRule="auto"/>
        <w:rPr>
          <w:b/>
          <w:sz w:val="28"/>
          <w:szCs w:val="28"/>
          <w:u w:val="single"/>
        </w:rPr>
      </w:pPr>
      <w:r w:rsidRPr="004C2D5D">
        <w:rPr>
          <w:b/>
          <w:sz w:val="28"/>
          <w:szCs w:val="28"/>
          <w:u w:val="single"/>
        </w:rPr>
        <w:t xml:space="preserve">Recurring Charges </w:t>
      </w:r>
      <w:r w:rsidR="00C0049E" w:rsidRPr="004C2D5D">
        <w:rPr>
          <w:b/>
          <w:sz w:val="28"/>
          <w:szCs w:val="28"/>
          <w:u w:val="single"/>
        </w:rPr>
        <w:t>for</w:t>
      </w:r>
      <w:r w:rsidRPr="004C2D5D">
        <w:rPr>
          <w:b/>
          <w:sz w:val="28"/>
          <w:szCs w:val="28"/>
          <w:u w:val="single"/>
        </w:rPr>
        <w:t xml:space="preserve"> </w:t>
      </w:r>
      <w:r w:rsidR="00504FA7">
        <w:rPr>
          <w:b/>
          <w:sz w:val="28"/>
          <w:szCs w:val="28"/>
          <w:u w:val="single"/>
        </w:rPr>
        <w:t xml:space="preserve">Gem State Water Company (Legacy </w:t>
      </w:r>
      <w:r w:rsidR="009643CE">
        <w:rPr>
          <w:b/>
          <w:sz w:val="28"/>
          <w:szCs w:val="28"/>
          <w:u w:val="single"/>
        </w:rPr>
        <w:t>Diamond Bar</w:t>
      </w:r>
      <w:r w:rsidR="002D68C2">
        <w:rPr>
          <w:b/>
          <w:sz w:val="28"/>
          <w:szCs w:val="28"/>
          <w:u w:val="single"/>
        </w:rPr>
        <w:t xml:space="preserve"> Estates, L.L.C.</w:t>
      </w:r>
      <w:r w:rsidR="009643CE">
        <w:rPr>
          <w:b/>
          <w:sz w:val="28"/>
          <w:szCs w:val="28"/>
          <w:u w:val="single"/>
        </w:rPr>
        <w:t>)</w:t>
      </w:r>
      <w:r w:rsidR="00BA679D">
        <w:rPr>
          <w:b/>
          <w:sz w:val="28"/>
          <w:szCs w:val="28"/>
          <w:u w:val="single"/>
        </w:rPr>
        <w:t xml:space="preserve"> Customers</w:t>
      </w:r>
      <w:r w:rsidR="00857370">
        <w:rPr>
          <w:b/>
          <w:sz w:val="28"/>
          <w:szCs w:val="28"/>
          <w:u w:val="single"/>
        </w:rPr>
        <w:t>:</w:t>
      </w:r>
    </w:p>
    <w:p w14:paraId="37AD740C" w14:textId="77777777" w:rsidR="008E6DB4" w:rsidRDefault="008E6DB4" w:rsidP="00E8440F">
      <w:pPr>
        <w:spacing w:after="120" w:line="240" w:lineRule="auto"/>
        <w:rPr>
          <w:sz w:val="24"/>
          <w:szCs w:val="24"/>
          <w:u w:val="single"/>
        </w:rPr>
      </w:pPr>
    </w:p>
    <w:p w14:paraId="76044D0A" w14:textId="7918637C" w:rsidR="00E8440F" w:rsidRDefault="00E8440F" w:rsidP="00E8440F">
      <w:pPr>
        <w:spacing w:after="120" w:line="240" w:lineRule="auto"/>
        <w:rPr>
          <w:sz w:val="24"/>
          <w:szCs w:val="24"/>
          <w:u w:val="single"/>
        </w:rPr>
      </w:pPr>
      <w:r>
        <w:rPr>
          <w:sz w:val="24"/>
          <w:szCs w:val="24"/>
          <w:u w:val="single"/>
        </w:rPr>
        <w:t>METERED CUSTOMERS</w:t>
      </w:r>
    </w:p>
    <w:p w14:paraId="77BC766A" w14:textId="77777777" w:rsidR="00E5629D" w:rsidRDefault="00E5629D" w:rsidP="00E5629D">
      <w:pPr>
        <w:spacing w:after="120" w:line="240" w:lineRule="auto"/>
        <w:rPr>
          <w:sz w:val="24"/>
          <w:szCs w:val="24"/>
        </w:rPr>
      </w:pPr>
      <w:r>
        <w:rPr>
          <w:sz w:val="24"/>
          <w:szCs w:val="24"/>
          <w:u w:val="single"/>
        </w:rPr>
        <w:t xml:space="preserve">Minimum </w:t>
      </w:r>
      <w:r w:rsidRPr="0087156A">
        <w:rPr>
          <w:sz w:val="24"/>
          <w:szCs w:val="24"/>
          <w:u w:val="single"/>
        </w:rPr>
        <w:t>Customer Charge</w:t>
      </w:r>
    </w:p>
    <w:p w14:paraId="6CDEA828" w14:textId="148A1E05" w:rsidR="00E5629D" w:rsidRDefault="00E5629D" w:rsidP="00E5629D">
      <w:pPr>
        <w:spacing w:after="120" w:line="240" w:lineRule="auto"/>
        <w:rPr>
          <w:sz w:val="24"/>
          <w:szCs w:val="24"/>
        </w:rPr>
      </w:pPr>
      <w:r w:rsidRPr="00EC329E">
        <w:rPr>
          <w:sz w:val="24"/>
          <w:szCs w:val="24"/>
          <w:u w:val="single"/>
        </w:rPr>
        <w:t>Meter Size</w:t>
      </w:r>
      <w:r>
        <w:rPr>
          <w:sz w:val="24"/>
          <w:szCs w:val="24"/>
        </w:rPr>
        <w:tab/>
      </w:r>
      <w:r>
        <w:rPr>
          <w:sz w:val="24"/>
          <w:szCs w:val="24"/>
        </w:rPr>
        <w:tab/>
      </w:r>
      <w:r>
        <w:rPr>
          <w:sz w:val="24"/>
          <w:szCs w:val="24"/>
        </w:rPr>
        <w:tab/>
      </w:r>
      <w:r>
        <w:rPr>
          <w:sz w:val="24"/>
          <w:szCs w:val="24"/>
        </w:rPr>
        <w:tab/>
      </w:r>
      <w:r w:rsidRPr="00EC329E">
        <w:rPr>
          <w:sz w:val="24"/>
          <w:szCs w:val="24"/>
          <w:u w:val="single"/>
        </w:rPr>
        <w:t>Monthly Min Charge</w:t>
      </w:r>
      <w:r>
        <w:rPr>
          <w:sz w:val="24"/>
          <w:szCs w:val="24"/>
        </w:rPr>
        <w:tab/>
      </w:r>
      <w:r>
        <w:rPr>
          <w:sz w:val="24"/>
          <w:szCs w:val="24"/>
        </w:rPr>
        <w:tab/>
      </w:r>
      <w:r w:rsidRPr="00EC329E">
        <w:rPr>
          <w:sz w:val="24"/>
          <w:szCs w:val="24"/>
          <w:u w:val="single"/>
        </w:rPr>
        <w:t>Volume Included</w:t>
      </w:r>
      <w:r w:rsidR="006E2A09">
        <w:rPr>
          <w:sz w:val="24"/>
          <w:szCs w:val="24"/>
          <w:u w:val="single"/>
        </w:rPr>
        <w:t xml:space="preserve"> - Gallons</w:t>
      </w:r>
    </w:p>
    <w:p w14:paraId="34E5FB6C" w14:textId="7644DF9B" w:rsidR="00E5629D" w:rsidRDefault="00E5629D" w:rsidP="00E5629D">
      <w:pPr>
        <w:spacing w:after="120" w:line="240" w:lineRule="auto"/>
        <w:rPr>
          <w:sz w:val="24"/>
          <w:szCs w:val="24"/>
        </w:rPr>
      </w:pPr>
      <w:r>
        <w:rPr>
          <w:sz w:val="24"/>
          <w:szCs w:val="24"/>
        </w:rPr>
        <w:t>1-Inch</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sidR="00F90AD6">
        <w:rPr>
          <w:sz w:val="24"/>
          <w:szCs w:val="24"/>
        </w:rPr>
        <w:t>41</w:t>
      </w:r>
      <w:r w:rsidR="00C51832">
        <w:rPr>
          <w:sz w:val="24"/>
          <w:szCs w:val="24"/>
        </w:rPr>
        <w:t>.00</w:t>
      </w:r>
      <w:r>
        <w:rPr>
          <w:sz w:val="24"/>
          <w:szCs w:val="24"/>
        </w:rPr>
        <w:t xml:space="preserve"> </w:t>
      </w:r>
      <w:r>
        <w:rPr>
          <w:sz w:val="24"/>
          <w:szCs w:val="24"/>
        </w:rPr>
        <w:tab/>
      </w:r>
      <w:r>
        <w:rPr>
          <w:sz w:val="24"/>
          <w:szCs w:val="24"/>
        </w:rPr>
        <w:tab/>
        <w:t xml:space="preserve">7,500 </w:t>
      </w:r>
      <w:r w:rsidR="000E4553">
        <w:rPr>
          <w:sz w:val="24"/>
          <w:szCs w:val="24"/>
        </w:rPr>
        <w:t>gallons</w:t>
      </w:r>
    </w:p>
    <w:p w14:paraId="7EDEEECD" w14:textId="77777777" w:rsidR="00E5629D" w:rsidRDefault="00E5629D" w:rsidP="00E5629D">
      <w:pPr>
        <w:spacing w:after="120" w:line="240" w:lineRule="auto"/>
        <w:rPr>
          <w:sz w:val="24"/>
          <w:szCs w:val="24"/>
        </w:rPr>
      </w:pPr>
    </w:p>
    <w:p w14:paraId="497C2934" w14:textId="771A2795" w:rsidR="00E5629D" w:rsidRDefault="00E5629D" w:rsidP="00E5629D">
      <w:pPr>
        <w:spacing w:after="120" w:line="240" w:lineRule="auto"/>
        <w:rPr>
          <w:sz w:val="24"/>
          <w:szCs w:val="24"/>
        </w:rPr>
      </w:pPr>
      <w:r w:rsidRPr="00B2476E">
        <w:rPr>
          <w:sz w:val="24"/>
          <w:szCs w:val="24"/>
          <w:u w:val="single"/>
        </w:rPr>
        <w:t xml:space="preserve">Commodity Charge: </w:t>
      </w:r>
      <w:r w:rsidRPr="00B2476E">
        <w:rPr>
          <w:sz w:val="24"/>
          <w:szCs w:val="24"/>
        </w:rPr>
        <w:tab/>
      </w:r>
      <w:r>
        <w:rPr>
          <w:sz w:val="24"/>
          <w:szCs w:val="24"/>
        </w:rPr>
        <w:tab/>
      </w:r>
      <w:r>
        <w:rPr>
          <w:sz w:val="24"/>
          <w:szCs w:val="24"/>
        </w:rPr>
        <w:tab/>
      </w:r>
      <w:r>
        <w:rPr>
          <w:sz w:val="24"/>
          <w:szCs w:val="24"/>
        </w:rPr>
        <w:tab/>
        <w:t>$2.</w:t>
      </w:r>
      <w:r w:rsidR="00641E78">
        <w:rPr>
          <w:sz w:val="24"/>
          <w:szCs w:val="24"/>
        </w:rPr>
        <w:t>45</w:t>
      </w:r>
      <w:r>
        <w:rPr>
          <w:sz w:val="24"/>
          <w:szCs w:val="24"/>
        </w:rPr>
        <w:t xml:space="preserve"> </w:t>
      </w:r>
    </w:p>
    <w:p w14:paraId="3B459E1C" w14:textId="416D700C" w:rsidR="00E5629D" w:rsidRDefault="00E5629D" w:rsidP="00E5629D">
      <w:pPr>
        <w:spacing w:after="120" w:line="240" w:lineRule="auto"/>
        <w:rPr>
          <w:sz w:val="24"/>
          <w:szCs w:val="24"/>
        </w:rPr>
      </w:pPr>
      <w:r>
        <w:rPr>
          <w:sz w:val="24"/>
          <w:szCs w:val="24"/>
        </w:rPr>
        <w:t xml:space="preserve">The Commodity Charge for each addition 1,000 gallons over the Min Volume Included (7,500 </w:t>
      </w:r>
      <w:r w:rsidR="006E2A09">
        <w:rPr>
          <w:sz w:val="24"/>
          <w:szCs w:val="24"/>
        </w:rPr>
        <w:t>gallons</w:t>
      </w:r>
      <w:r>
        <w:rPr>
          <w:sz w:val="24"/>
          <w:szCs w:val="24"/>
        </w:rPr>
        <w:t>)</w:t>
      </w:r>
    </w:p>
    <w:p w14:paraId="5B403F2B" w14:textId="01F7357C" w:rsidR="00E8440F" w:rsidRDefault="00E8440F" w:rsidP="00E8440F">
      <w:pPr>
        <w:spacing w:after="120" w:line="240" w:lineRule="auto"/>
        <w:rPr>
          <w:sz w:val="24"/>
          <w:szCs w:val="24"/>
        </w:rPr>
      </w:pPr>
    </w:p>
    <w:p w14:paraId="0E5500B0" w14:textId="4F26C927" w:rsidR="00641E78" w:rsidRDefault="00E8440F" w:rsidP="00641E78">
      <w:pPr>
        <w:spacing w:after="120" w:line="240" w:lineRule="auto"/>
        <w:rPr>
          <w:sz w:val="24"/>
          <w:szCs w:val="24"/>
        </w:rPr>
      </w:pPr>
      <w:r w:rsidRPr="008E14BA">
        <w:rPr>
          <w:sz w:val="24"/>
          <w:szCs w:val="24"/>
          <w:u w:val="single"/>
        </w:rPr>
        <w:t>Contract Conditions</w:t>
      </w:r>
      <w:r>
        <w:rPr>
          <w:sz w:val="24"/>
          <w:szCs w:val="24"/>
        </w:rPr>
        <w:t>:</w:t>
      </w:r>
      <w:r>
        <w:rPr>
          <w:sz w:val="24"/>
          <w:szCs w:val="24"/>
        </w:rPr>
        <w:br/>
      </w:r>
      <w:r w:rsidR="00641E78">
        <w:rPr>
          <w:sz w:val="24"/>
          <w:szCs w:val="24"/>
        </w:rPr>
        <w:t xml:space="preserve">Meter readings will be done at the end of each month, except when conditions make meters inaccessible. In the event the Company cannot read a customer’s meter for a billing period, the customer will only be billed the minimum monthly charge as set forth above. The Company aggregates the monthly allowance (i.e., 7,500 gallons) for each month that no meter reading is taken and bills for all usage exceeding the total aggregate allowances on the next bill issued after the meter reading is taken. </w:t>
      </w:r>
    </w:p>
    <w:p w14:paraId="44E3E205" w14:textId="2C8A8AA3" w:rsidR="007C204B" w:rsidRDefault="007C204B" w:rsidP="007C204B">
      <w:pPr>
        <w:spacing w:after="120" w:line="240" w:lineRule="auto"/>
        <w:rPr>
          <w:sz w:val="24"/>
          <w:szCs w:val="24"/>
        </w:rPr>
      </w:pPr>
      <w:r w:rsidRPr="00CF149F">
        <w:rPr>
          <w:sz w:val="24"/>
          <w:szCs w:val="24"/>
          <w:u w:val="single"/>
        </w:rPr>
        <w:t>Example</w:t>
      </w:r>
      <w:r>
        <w:rPr>
          <w:sz w:val="24"/>
          <w:szCs w:val="24"/>
        </w:rPr>
        <w:t xml:space="preserve">: If the customer has used more than the monthly allowance (7,500 gallons) over a six (6) month winter period when no meter can be read, he or she will be billed for usage exceeding the aggregate monthly allowance (45,000 gallons) on the first bill issued after a meter reading is taken. </w:t>
      </w:r>
    </w:p>
    <w:p w14:paraId="0A090133" w14:textId="77777777" w:rsidR="00677BA4" w:rsidRDefault="00677BA4">
      <w:pPr>
        <w:rPr>
          <w:sz w:val="24"/>
          <w:szCs w:val="24"/>
          <w:u w:val="single"/>
        </w:rPr>
        <w:sectPr w:rsidR="00677BA4" w:rsidSect="004D636A">
          <w:headerReference w:type="even" r:id="rId10"/>
          <w:headerReference w:type="default" r:id="rId11"/>
          <w:footerReference w:type="even" r:id="rId12"/>
          <w:footerReference w:type="default" r:id="rId13"/>
          <w:headerReference w:type="first" r:id="rId14"/>
          <w:footerReference w:type="first" r:id="rId15"/>
          <w:pgSz w:w="12240" w:h="15840"/>
          <w:pgMar w:top="2160" w:right="1440" w:bottom="1800" w:left="1440" w:header="720" w:footer="720" w:gutter="0"/>
          <w:cols w:space="720"/>
          <w:docGrid w:linePitch="360"/>
        </w:sectPr>
      </w:pPr>
    </w:p>
    <w:p w14:paraId="27A2F05E" w14:textId="77777777" w:rsidR="00E24098" w:rsidRDefault="00E24098" w:rsidP="00E24098">
      <w:pPr>
        <w:jc w:val="center"/>
        <w:rPr>
          <w:b/>
          <w:sz w:val="32"/>
          <w:szCs w:val="32"/>
        </w:rPr>
      </w:pPr>
    </w:p>
    <w:p w14:paraId="27A38293" w14:textId="182391F4" w:rsidR="00EE6801" w:rsidRPr="004D636A" w:rsidRDefault="00EE6801" w:rsidP="00E24098">
      <w:pPr>
        <w:jc w:val="center"/>
        <w:rPr>
          <w:b/>
          <w:sz w:val="32"/>
          <w:szCs w:val="32"/>
        </w:rPr>
      </w:pPr>
      <w:r w:rsidRPr="004D636A">
        <w:rPr>
          <w:b/>
          <w:sz w:val="32"/>
          <w:szCs w:val="32"/>
        </w:rPr>
        <w:t xml:space="preserve">Schedule No. </w:t>
      </w:r>
      <w:r>
        <w:rPr>
          <w:b/>
          <w:sz w:val="32"/>
          <w:szCs w:val="32"/>
        </w:rPr>
        <w:t>3</w:t>
      </w:r>
    </w:p>
    <w:p w14:paraId="1C7F87BD" w14:textId="4FDD2FA2" w:rsidR="00534515" w:rsidRPr="004C2D5D" w:rsidRDefault="00534515" w:rsidP="00534515">
      <w:pPr>
        <w:spacing w:after="120" w:line="240" w:lineRule="auto"/>
        <w:rPr>
          <w:b/>
          <w:sz w:val="28"/>
          <w:szCs w:val="28"/>
          <w:u w:val="single"/>
        </w:rPr>
      </w:pPr>
      <w:r w:rsidRPr="004C2D5D">
        <w:rPr>
          <w:b/>
          <w:sz w:val="28"/>
          <w:szCs w:val="28"/>
          <w:u w:val="single"/>
        </w:rPr>
        <w:t xml:space="preserve">Recurring Charges for </w:t>
      </w:r>
      <w:r>
        <w:rPr>
          <w:b/>
          <w:sz w:val="28"/>
          <w:szCs w:val="28"/>
          <w:u w:val="single"/>
        </w:rPr>
        <w:t>Gem State Water Company (</w:t>
      </w:r>
      <w:r w:rsidR="002D68C2">
        <w:rPr>
          <w:b/>
          <w:sz w:val="28"/>
          <w:szCs w:val="28"/>
          <w:u w:val="single"/>
        </w:rPr>
        <w:t xml:space="preserve">Legacy </w:t>
      </w:r>
      <w:r w:rsidR="00157B3C">
        <w:rPr>
          <w:b/>
          <w:sz w:val="28"/>
          <w:szCs w:val="28"/>
          <w:u w:val="single"/>
        </w:rPr>
        <w:t>Lynnwood Water</w:t>
      </w:r>
      <w:r>
        <w:rPr>
          <w:b/>
          <w:sz w:val="28"/>
          <w:szCs w:val="28"/>
          <w:u w:val="single"/>
        </w:rPr>
        <w:t>) Customers:</w:t>
      </w:r>
    </w:p>
    <w:p w14:paraId="63872DAF" w14:textId="77777777" w:rsidR="00534515" w:rsidRDefault="00534515" w:rsidP="00534515">
      <w:pPr>
        <w:spacing w:after="120" w:line="240" w:lineRule="auto"/>
        <w:rPr>
          <w:sz w:val="24"/>
          <w:szCs w:val="24"/>
          <w:u w:val="single"/>
        </w:rPr>
      </w:pPr>
    </w:p>
    <w:p w14:paraId="53F06C1D" w14:textId="77777777" w:rsidR="00534515" w:rsidRDefault="00534515" w:rsidP="00534515">
      <w:pPr>
        <w:spacing w:after="120" w:line="240" w:lineRule="auto"/>
        <w:rPr>
          <w:sz w:val="24"/>
          <w:szCs w:val="24"/>
          <w:u w:val="single"/>
        </w:rPr>
      </w:pPr>
      <w:r>
        <w:rPr>
          <w:sz w:val="24"/>
          <w:szCs w:val="24"/>
          <w:u w:val="single"/>
        </w:rPr>
        <w:t>METERED CUSTOMERS</w:t>
      </w:r>
    </w:p>
    <w:p w14:paraId="497070B2" w14:textId="77777777" w:rsidR="00534515" w:rsidRDefault="00534515" w:rsidP="00534515">
      <w:pPr>
        <w:spacing w:after="120" w:line="240" w:lineRule="auto"/>
        <w:rPr>
          <w:sz w:val="24"/>
          <w:szCs w:val="24"/>
        </w:rPr>
      </w:pPr>
      <w:r>
        <w:rPr>
          <w:sz w:val="24"/>
          <w:szCs w:val="24"/>
          <w:u w:val="single"/>
        </w:rPr>
        <w:t xml:space="preserve">Minimum </w:t>
      </w:r>
      <w:r w:rsidRPr="0087156A">
        <w:rPr>
          <w:sz w:val="24"/>
          <w:szCs w:val="24"/>
          <w:u w:val="single"/>
        </w:rPr>
        <w:t>Customer Charge</w:t>
      </w:r>
    </w:p>
    <w:p w14:paraId="79A04689" w14:textId="35E10954" w:rsidR="00534515" w:rsidRDefault="00534515" w:rsidP="00534515">
      <w:pPr>
        <w:spacing w:after="120" w:line="240" w:lineRule="auto"/>
        <w:rPr>
          <w:sz w:val="24"/>
          <w:szCs w:val="24"/>
        </w:rPr>
      </w:pPr>
      <w:r w:rsidRPr="00EC329E">
        <w:rPr>
          <w:sz w:val="24"/>
          <w:szCs w:val="24"/>
          <w:u w:val="single"/>
        </w:rPr>
        <w:t>Meter Size</w:t>
      </w:r>
      <w:r>
        <w:rPr>
          <w:sz w:val="24"/>
          <w:szCs w:val="24"/>
        </w:rPr>
        <w:tab/>
      </w:r>
      <w:r>
        <w:rPr>
          <w:sz w:val="24"/>
          <w:szCs w:val="24"/>
        </w:rPr>
        <w:tab/>
      </w:r>
      <w:r>
        <w:rPr>
          <w:sz w:val="24"/>
          <w:szCs w:val="24"/>
        </w:rPr>
        <w:tab/>
      </w:r>
      <w:r>
        <w:rPr>
          <w:sz w:val="24"/>
          <w:szCs w:val="24"/>
        </w:rPr>
        <w:tab/>
      </w:r>
      <w:r w:rsidRPr="00EC329E">
        <w:rPr>
          <w:sz w:val="24"/>
          <w:szCs w:val="24"/>
          <w:u w:val="single"/>
        </w:rPr>
        <w:t>Monthly Min Charge</w:t>
      </w:r>
      <w:r>
        <w:rPr>
          <w:sz w:val="24"/>
          <w:szCs w:val="24"/>
        </w:rPr>
        <w:tab/>
      </w:r>
      <w:r>
        <w:rPr>
          <w:sz w:val="24"/>
          <w:szCs w:val="24"/>
        </w:rPr>
        <w:tab/>
      </w:r>
      <w:r w:rsidRPr="00EC329E">
        <w:rPr>
          <w:sz w:val="24"/>
          <w:szCs w:val="24"/>
          <w:u w:val="single"/>
        </w:rPr>
        <w:t>Volume Included</w:t>
      </w:r>
      <w:r w:rsidR="006E2A09">
        <w:rPr>
          <w:sz w:val="24"/>
          <w:szCs w:val="24"/>
          <w:u w:val="single"/>
        </w:rPr>
        <w:t xml:space="preserve"> - Gallons</w:t>
      </w:r>
    </w:p>
    <w:p w14:paraId="14BEE8DD" w14:textId="133788CF" w:rsidR="00534515" w:rsidRDefault="00534515" w:rsidP="00534515">
      <w:pPr>
        <w:spacing w:after="120" w:line="240" w:lineRule="auto"/>
        <w:rPr>
          <w:sz w:val="24"/>
          <w:szCs w:val="24"/>
        </w:rPr>
      </w:pPr>
      <w:r>
        <w:rPr>
          <w:sz w:val="24"/>
          <w:szCs w:val="24"/>
        </w:rPr>
        <w:t>1-Inch</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$35.00 </w:t>
      </w:r>
      <w:r>
        <w:rPr>
          <w:sz w:val="24"/>
          <w:szCs w:val="24"/>
        </w:rPr>
        <w:tab/>
      </w:r>
      <w:r>
        <w:rPr>
          <w:sz w:val="24"/>
          <w:szCs w:val="24"/>
        </w:rPr>
        <w:tab/>
      </w:r>
      <w:r w:rsidR="00BC355E">
        <w:rPr>
          <w:sz w:val="24"/>
          <w:szCs w:val="24"/>
        </w:rPr>
        <w:t>1</w:t>
      </w:r>
      <w:r w:rsidR="0005682C">
        <w:rPr>
          <w:sz w:val="24"/>
          <w:szCs w:val="24"/>
        </w:rPr>
        <w:t>5</w:t>
      </w:r>
      <w:r>
        <w:rPr>
          <w:sz w:val="24"/>
          <w:szCs w:val="24"/>
        </w:rPr>
        <w:t>,</w:t>
      </w:r>
      <w:r w:rsidR="00BC355E">
        <w:rPr>
          <w:sz w:val="24"/>
          <w:szCs w:val="24"/>
        </w:rPr>
        <w:t>0</w:t>
      </w:r>
      <w:r>
        <w:rPr>
          <w:sz w:val="24"/>
          <w:szCs w:val="24"/>
        </w:rPr>
        <w:t xml:space="preserve">00 </w:t>
      </w:r>
    </w:p>
    <w:p w14:paraId="21346ABC" w14:textId="77777777" w:rsidR="00F259C9" w:rsidRDefault="00F259C9" w:rsidP="00534515">
      <w:pPr>
        <w:spacing w:after="120" w:line="240" w:lineRule="auto"/>
        <w:rPr>
          <w:sz w:val="24"/>
          <w:szCs w:val="24"/>
          <w:u w:val="single"/>
        </w:rPr>
      </w:pPr>
    </w:p>
    <w:p w14:paraId="70E4D426" w14:textId="73793DCE" w:rsidR="00534515" w:rsidRDefault="00534515" w:rsidP="00534515">
      <w:pPr>
        <w:spacing w:after="120" w:line="240" w:lineRule="auto"/>
        <w:rPr>
          <w:sz w:val="24"/>
          <w:szCs w:val="24"/>
        </w:rPr>
      </w:pPr>
      <w:r w:rsidRPr="00B2476E">
        <w:rPr>
          <w:sz w:val="24"/>
          <w:szCs w:val="24"/>
          <w:u w:val="single"/>
        </w:rPr>
        <w:t xml:space="preserve">Commodity Charge: </w:t>
      </w:r>
      <w:r w:rsidRPr="00B2476E">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$2.45 </w:t>
      </w:r>
    </w:p>
    <w:p w14:paraId="15AB9FAE" w14:textId="3748C737" w:rsidR="00534515" w:rsidRDefault="00534515" w:rsidP="00534515">
      <w:pPr>
        <w:spacing w:after="120" w:line="240" w:lineRule="auto"/>
        <w:rPr>
          <w:sz w:val="24"/>
          <w:szCs w:val="24"/>
        </w:rPr>
      </w:pPr>
      <w:r>
        <w:rPr>
          <w:sz w:val="24"/>
          <w:szCs w:val="24"/>
        </w:rPr>
        <w:t>The Commodity Charge for each addition 1,000 gallons over the Min Volume Included (</w:t>
      </w:r>
      <w:r w:rsidR="00F259C9">
        <w:rPr>
          <w:sz w:val="24"/>
          <w:szCs w:val="24"/>
        </w:rPr>
        <w:t>1</w:t>
      </w:r>
      <w:r w:rsidR="0005682C">
        <w:rPr>
          <w:sz w:val="24"/>
          <w:szCs w:val="24"/>
        </w:rPr>
        <w:t>5</w:t>
      </w:r>
      <w:r>
        <w:rPr>
          <w:sz w:val="24"/>
          <w:szCs w:val="24"/>
        </w:rPr>
        <w:t>,</w:t>
      </w:r>
      <w:r w:rsidR="00F259C9">
        <w:rPr>
          <w:sz w:val="24"/>
          <w:szCs w:val="24"/>
        </w:rPr>
        <w:t>0</w:t>
      </w:r>
      <w:r>
        <w:rPr>
          <w:sz w:val="24"/>
          <w:szCs w:val="24"/>
        </w:rPr>
        <w:t>00</w:t>
      </w:r>
      <w:r w:rsidR="00DD4B81">
        <w:rPr>
          <w:sz w:val="24"/>
          <w:szCs w:val="24"/>
        </w:rPr>
        <w:t xml:space="preserve"> </w:t>
      </w:r>
      <w:r w:rsidR="006E2A09">
        <w:rPr>
          <w:sz w:val="24"/>
          <w:szCs w:val="24"/>
        </w:rPr>
        <w:t>gallons</w:t>
      </w:r>
      <w:r>
        <w:rPr>
          <w:sz w:val="24"/>
          <w:szCs w:val="24"/>
        </w:rPr>
        <w:t>)</w:t>
      </w:r>
    </w:p>
    <w:p w14:paraId="7419A302" w14:textId="77777777" w:rsidR="00534515" w:rsidRDefault="00534515" w:rsidP="00534515">
      <w:pPr>
        <w:spacing w:after="120" w:line="240" w:lineRule="auto"/>
        <w:rPr>
          <w:sz w:val="24"/>
          <w:szCs w:val="24"/>
        </w:rPr>
      </w:pPr>
    </w:p>
    <w:p w14:paraId="168F8AE6" w14:textId="73ABDAE0" w:rsidR="00534515" w:rsidRDefault="00534515" w:rsidP="00534515">
      <w:pPr>
        <w:spacing w:after="120" w:line="240" w:lineRule="auto"/>
        <w:rPr>
          <w:sz w:val="24"/>
          <w:szCs w:val="24"/>
        </w:rPr>
      </w:pPr>
      <w:r w:rsidRPr="008E14BA">
        <w:rPr>
          <w:sz w:val="24"/>
          <w:szCs w:val="24"/>
          <w:u w:val="single"/>
        </w:rPr>
        <w:t>Contract Conditions</w:t>
      </w:r>
      <w:r>
        <w:rPr>
          <w:sz w:val="24"/>
          <w:szCs w:val="24"/>
        </w:rPr>
        <w:t>:</w:t>
      </w:r>
      <w:r>
        <w:rPr>
          <w:sz w:val="24"/>
          <w:szCs w:val="24"/>
        </w:rPr>
        <w:br/>
        <w:t xml:space="preserve">Meter readings will be done at the end of each month, except when conditions make meters inaccessible. In the event the Company cannot read a customer’s meter for a billing period, the customer will only be billed the minimum monthly charge as set forth above. The Company aggregates the monthly allowance (i.e., </w:t>
      </w:r>
      <w:r w:rsidR="00BC355E">
        <w:rPr>
          <w:sz w:val="24"/>
          <w:szCs w:val="24"/>
        </w:rPr>
        <w:t>1</w:t>
      </w:r>
      <w:r w:rsidR="0005682C">
        <w:rPr>
          <w:sz w:val="24"/>
          <w:szCs w:val="24"/>
        </w:rPr>
        <w:t>5</w:t>
      </w:r>
      <w:r>
        <w:rPr>
          <w:sz w:val="24"/>
          <w:szCs w:val="24"/>
        </w:rPr>
        <w:t>,</w:t>
      </w:r>
      <w:r w:rsidR="00BC355E">
        <w:rPr>
          <w:sz w:val="24"/>
          <w:szCs w:val="24"/>
        </w:rPr>
        <w:t>0</w:t>
      </w:r>
      <w:r>
        <w:rPr>
          <w:sz w:val="24"/>
          <w:szCs w:val="24"/>
        </w:rPr>
        <w:t xml:space="preserve">00 gallons) for each month that no meter reading is taken and bills for all usage exceeding the total aggregate allowances on the next bill issued after the meter reading is taken. </w:t>
      </w:r>
    </w:p>
    <w:p w14:paraId="1BD0671C" w14:textId="6B41A8BC" w:rsidR="00534515" w:rsidRDefault="00534515" w:rsidP="00534515">
      <w:pPr>
        <w:spacing w:after="120" w:line="240" w:lineRule="auto"/>
        <w:rPr>
          <w:sz w:val="24"/>
          <w:szCs w:val="24"/>
        </w:rPr>
      </w:pPr>
      <w:r w:rsidRPr="00CF149F">
        <w:rPr>
          <w:sz w:val="24"/>
          <w:szCs w:val="24"/>
          <w:u w:val="single"/>
        </w:rPr>
        <w:t>Example</w:t>
      </w:r>
      <w:r>
        <w:rPr>
          <w:sz w:val="24"/>
          <w:szCs w:val="24"/>
        </w:rPr>
        <w:t>: If the customer has used more than the monthly allowance (</w:t>
      </w:r>
      <w:r w:rsidR="00F259C9">
        <w:rPr>
          <w:sz w:val="24"/>
          <w:szCs w:val="24"/>
        </w:rPr>
        <w:t>1</w:t>
      </w:r>
      <w:r w:rsidR="00D91DFA">
        <w:rPr>
          <w:sz w:val="24"/>
          <w:szCs w:val="24"/>
        </w:rPr>
        <w:t>5</w:t>
      </w:r>
      <w:r>
        <w:rPr>
          <w:sz w:val="24"/>
          <w:szCs w:val="24"/>
        </w:rPr>
        <w:t>,</w:t>
      </w:r>
      <w:r w:rsidR="00F259C9">
        <w:rPr>
          <w:sz w:val="24"/>
          <w:szCs w:val="24"/>
        </w:rPr>
        <w:t>0</w:t>
      </w:r>
      <w:r>
        <w:rPr>
          <w:sz w:val="24"/>
          <w:szCs w:val="24"/>
        </w:rPr>
        <w:t>00 gallons) over a six (6) month winter period when no meter can be read, he or she will be billed for usage exceeding the aggregate monthly allowance (</w:t>
      </w:r>
      <w:r w:rsidR="00D91DFA">
        <w:rPr>
          <w:sz w:val="24"/>
          <w:szCs w:val="24"/>
        </w:rPr>
        <w:t>9</w:t>
      </w:r>
      <w:r w:rsidR="00F259C9">
        <w:rPr>
          <w:sz w:val="24"/>
          <w:szCs w:val="24"/>
        </w:rPr>
        <w:t>0</w:t>
      </w:r>
      <w:r>
        <w:rPr>
          <w:sz w:val="24"/>
          <w:szCs w:val="24"/>
        </w:rPr>
        <w:t xml:space="preserve">,000 gallons) on the first bill issued after a meter reading is taken. </w:t>
      </w:r>
    </w:p>
    <w:p w14:paraId="77858A54" w14:textId="77777777" w:rsidR="009E32E8" w:rsidRDefault="009E32E8" w:rsidP="004B58B0">
      <w:pPr>
        <w:pStyle w:val="Heading1"/>
        <w:spacing w:after="120"/>
        <w:ind w:firstLine="0"/>
        <w:jc w:val="center"/>
        <w:rPr>
          <w:sz w:val="32"/>
          <w:szCs w:val="32"/>
        </w:rPr>
      </w:pPr>
    </w:p>
    <w:p w14:paraId="3BAC0F16" w14:textId="77777777" w:rsidR="00BB04A9" w:rsidRDefault="00BB04A9" w:rsidP="004B58B0">
      <w:pPr>
        <w:pStyle w:val="Heading1"/>
        <w:spacing w:after="120"/>
        <w:ind w:firstLine="0"/>
        <w:jc w:val="center"/>
        <w:rPr>
          <w:sz w:val="32"/>
          <w:szCs w:val="32"/>
        </w:rPr>
        <w:sectPr w:rsidR="00BB04A9" w:rsidSect="004D636A">
          <w:headerReference w:type="default" r:id="rId16"/>
          <w:pgSz w:w="12240" w:h="15840"/>
          <w:pgMar w:top="2160" w:right="1440" w:bottom="1800" w:left="1440" w:header="720" w:footer="720" w:gutter="0"/>
          <w:cols w:space="720"/>
          <w:docGrid w:linePitch="360"/>
        </w:sectPr>
      </w:pPr>
    </w:p>
    <w:p w14:paraId="115FDE4B" w14:textId="77777777" w:rsidR="00B55F46" w:rsidRDefault="00B55F46" w:rsidP="00BB04A9">
      <w:pPr>
        <w:spacing w:after="120" w:line="240" w:lineRule="auto"/>
        <w:jc w:val="center"/>
        <w:rPr>
          <w:b/>
          <w:sz w:val="32"/>
          <w:szCs w:val="32"/>
        </w:rPr>
      </w:pPr>
    </w:p>
    <w:p w14:paraId="219E88E5" w14:textId="11FDD86D" w:rsidR="008E6DB4" w:rsidRPr="004D636A" w:rsidRDefault="008E6DB4" w:rsidP="008E6DB4">
      <w:pPr>
        <w:spacing w:after="120" w:line="240" w:lineRule="auto"/>
        <w:jc w:val="center"/>
        <w:rPr>
          <w:b/>
          <w:sz w:val="32"/>
          <w:szCs w:val="32"/>
        </w:rPr>
      </w:pPr>
      <w:r w:rsidRPr="004D636A">
        <w:rPr>
          <w:b/>
          <w:sz w:val="32"/>
          <w:szCs w:val="32"/>
        </w:rPr>
        <w:t xml:space="preserve">Schedule No. </w:t>
      </w:r>
      <w:r w:rsidR="002B3B28">
        <w:rPr>
          <w:b/>
          <w:sz w:val="32"/>
          <w:szCs w:val="32"/>
        </w:rPr>
        <w:t>4</w:t>
      </w:r>
    </w:p>
    <w:p w14:paraId="162D5345" w14:textId="3A4F6073" w:rsidR="009D6B5E" w:rsidRPr="004C2D5D" w:rsidRDefault="009D6B5E" w:rsidP="009D6B5E">
      <w:pPr>
        <w:spacing w:after="120" w:line="240" w:lineRule="auto"/>
        <w:rPr>
          <w:b/>
          <w:sz w:val="28"/>
          <w:szCs w:val="28"/>
          <w:u w:val="single"/>
        </w:rPr>
      </w:pPr>
      <w:r w:rsidRPr="004C2D5D">
        <w:rPr>
          <w:b/>
          <w:sz w:val="28"/>
          <w:szCs w:val="28"/>
          <w:u w:val="single"/>
        </w:rPr>
        <w:t xml:space="preserve">Recurring Charges for </w:t>
      </w:r>
      <w:r>
        <w:rPr>
          <w:b/>
          <w:sz w:val="28"/>
          <w:szCs w:val="28"/>
          <w:u w:val="single"/>
        </w:rPr>
        <w:t>Gem State Water Company (</w:t>
      </w:r>
      <w:r w:rsidR="002D68C2">
        <w:rPr>
          <w:b/>
          <w:sz w:val="28"/>
          <w:szCs w:val="28"/>
          <w:u w:val="single"/>
        </w:rPr>
        <w:t xml:space="preserve">Legacy </w:t>
      </w:r>
      <w:r>
        <w:rPr>
          <w:b/>
          <w:sz w:val="28"/>
          <w:szCs w:val="28"/>
          <w:u w:val="single"/>
        </w:rPr>
        <w:t>Bitterroot Water Co</w:t>
      </w:r>
      <w:r w:rsidR="002D68C2">
        <w:rPr>
          <w:b/>
          <w:sz w:val="28"/>
          <w:szCs w:val="28"/>
          <w:u w:val="single"/>
        </w:rPr>
        <w:t>., Inc.</w:t>
      </w:r>
      <w:r>
        <w:rPr>
          <w:b/>
          <w:sz w:val="28"/>
          <w:szCs w:val="28"/>
          <w:u w:val="single"/>
        </w:rPr>
        <w:t xml:space="preserve"> and Rickel Water Company</w:t>
      </w:r>
      <w:r w:rsidR="00DD4B81">
        <w:rPr>
          <w:b/>
          <w:sz w:val="28"/>
          <w:szCs w:val="28"/>
          <w:u w:val="single"/>
        </w:rPr>
        <w:t xml:space="preserve"> </w:t>
      </w:r>
      <w:r w:rsidR="002D68C2">
        <w:rPr>
          <w:b/>
          <w:sz w:val="28"/>
          <w:szCs w:val="28"/>
          <w:u w:val="single"/>
        </w:rPr>
        <w:t>Inc.</w:t>
      </w:r>
      <w:r>
        <w:rPr>
          <w:b/>
          <w:sz w:val="28"/>
          <w:szCs w:val="28"/>
          <w:u w:val="single"/>
        </w:rPr>
        <w:t>) Customers:</w:t>
      </w:r>
    </w:p>
    <w:p w14:paraId="63E0495E" w14:textId="77777777" w:rsidR="009D6B5E" w:rsidRDefault="009D6B5E" w:rsidP="009D6B5E">
      <w:pPr>
        <w:spacing w:after="120" w:line="240" w:lineRule="auto"/>
        <w:rPr>
          <w:sz w:val="24"/>
          <w:szCs w:val="24"/>
          <w:u w:val="single"/>
        </w:rPr>
      </w:pPr>
    </w:p>
    <w:p w14:paraId="2E6B8A0B" w14:textId="77777777" w:rsidR="009D6B5E" w:rsidRDefault="009D6B5E" w:rsidP="009D6B5E">
      <w:pPr>
        <w:spacing w:after="120" w:line="240" w:lineRule="auto"/>
        <w:rPr>
          <w:sz w:val="24"/>
          <w:szCs w:val="24"/>
          <w:u w:val="single"/>
        </w:rPr>
      </w:pPr>
      <w:r>
        <w:rPr>
          <w:sz w:val="24"/>
          <w:szCs w:val="24"/>
          <w:u w:val="single"/>
        </w:rPr>
        <w:t>METERED CUSTOMERS</w:t>
      </w:r>
    </w:p>
    <w:p w14:paraId="6E9B9B3D" w14:textId="77777777" w:rsidR="009D6B5E" w:rsidRDefault="009D6B5E" w:rsidP="009D6B5E">
      <w:pPr>
        <w:spacing w:after="120" w:line="240" w:lineRule="auto"/>
        <w:rPr>
          <w:sz w:val="24"/>
          <w:szCs w:val="24"/>
        </w:rPr>
      </w:pPr>
      <w:r>
        <w:rPr>
          <w:sz w:val="24"/>
          <w:szCs w:val="24"/>
          <w:u w:val="single"/>
        </w:rPr>
        <w:t xml:space="preserve">Minimum </w:t>
      </w:r>
      <w:r w:rsidRPr="0087156A">
        <w:rPr>
          <w:sz w:val="24"/>
          <w:szCs w:val="24"/>
          <w:u w:val="single"/>
        </w:rPr>
        <w:t>Customer Charge</w:t>
      </w:r>
    </w:p>
    <w:p w14:paraId="629F6BCB" w14:textId="6273A242" w:rsidR="009D6B5E" w:rsidRDefault="009D6B5E" w:rsidP="009D6B5E">
      <w:pPr>
        <w:spacing w:after="120" w:line="240" w:lineRule="auto"/>
        <w:rPr>
          <w:sz w:val="24"/>
          <w:szCs w:val="24"/>
        </w:rPr>
      </w:pPr>
      <w:r w:rsidRPr="00EC329E">
        <w:rPr>
          <w:sz w:val="24"/>
          <w:szCs w:val="24"/>
          <w:u w:val="single"/>
        </w:rPr>
        <w:t>Meter Size</w:t>
      </w:r>
      <w:r>
        <w:rPr>
          <w:sz w:val="24"/>
          <w:szCs w:val="24"/>
        </w:rPr>
        <w:tab/>
      </w:r>
      <w:r>
        <w:rPr>
          <w:sz w:val="24"/>
          <w:szCs w:val="24"/>
        </w:rPr>
        <w:tab/>
      </w:r>
      <w:r>
        <w:rPr>
          <w:sz w:val="24"/>
          <w:szCs w:val="24"/>
        </w:rPr>
        <w:tab/>
      </w:r>
      <w:r>
        <w:rPr>
          <w:sz w:val="24"/>
          <w:szCs w:val="24"/>
        </w:rPr>
        <w:tab/>
      </w:r>
      <w:r w:rsidRPr="00EC329E">
        <w:rPr>
          <w:sz w:val="24"/>
          <w:szCs w:val="24"/>
          <w:u w:val="single"/>
        </w:rPr>
        <w:t>Monthly Min Charge</w:t>
      </w:r>
      <w:r>
        <w:rPr>
          <w:sz w:val="24"/>
          <w:szCs w:val="24"/>
        </w:rPr>
        <w:tab/>
      </w:r>
      <w:r>
        <w:rPr>
          <w:sz w:val="24"/>
          <w:szCs w:val="24"/>
        </w:rPr>
        <w:tab/>
      </w:r>
      <w:r w:rsidRPr="00EC329E">
        <w:rPr>
          <w:sz w:val="24"/>
          <w:szCs w:val="24"/>
          <w:u w:val="single"/>
        </w:rPr>
        <w:t>Volume Included</w:t>
      </w:r>
      <w:r w:rsidR="006E2A09">
        <w:rPr>
          <w:sz w:val="24"/>
          <w:szCs w:val="24"/>
          <w:u w:val="single"/>
        </w:rPr>
        <w:t xml:space="preserve"> - Gallons</w:t>
      </w:r>
    </w:p>
    <w:p w14:paraId="18F735AC" w14:textId="0B3990F9" w:rsidR="009D6B5E" w:rsidRDefault="009D6B5E" w:rsidP="009D6B5E">
      <w:pPr>
        <w:spacing w:after="120" w:line="240" w:lineRule="auto"/>
        <w:rPr>
          <w:sz w:val="24"/>
          <w:szCs w:val="24"/>
        </w:rPr>
      </w:pPr>
      <w:r>
        <w:rPr>
          <w:sz w:val="24"/>
          <w:szCs w:val="24"/>
        </w:rPr>
        <w:t>1-Inch</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$35.00 </w:t>
      </w:r>
      <w:r>
        <w:rPr>
          <w:sz w:val="24"/>
          <w:szCs w:val="24"/>
        </w:rPr>
        <w:tab/>
      </w:r>
      <w:r>
        <w:rPr>
          <w:sz w:val="24"/>
          <w:szCs w:val="24"/>
        </w:rPr>
        <w:tab/>
        <w:t xml:space="preserve">10,000 </w:t>
      </w:r>
    </w:p>
    <w:p w14:paraId="5ED2C2AD" w14:textId="77777777" w:rsidR="009D6B5E" w:rsidRDefault="009D6B5E" w:rsidP="009D6B5E">
      <w:pPr>
        <w:spacing w:after="120" w:line="240" w:lineRule="auto"/>
        <w:rPr>
          <w:sz w:val="24"/>
          <w:szCs w:val="24"/>
          <w:u w:val="single"/>
        </w:rPr>
      </w:pPr>
    </w:p>
    <w:p w14:paraId="568353B8" w14:textId="519B6F0F" w:rsidR="009D6B5E" w:rsidRDefault="009D6B5E" w:rsidP="009D6B5E">
      <w:pPr>
        <w:spacing w:after="120" w:line="240" w:lineRule="auto"/>
        <w:rPr>
          <w:sz w:val="24"/>
          <w:szCs w:val="24"/>
        </w:rPr>
      </w:pPr>
      <w:r w:rsidRPr="00B2476E">
        <w:rPr>
          <w:sz w:val="24"/>
          <w:szCs w:val="24"/>
          <w:u w:val="single"/>
        </w:rPr>
        <w:t xml:space="preserve">Commodity Charge: </w:t>
      </w:r>
      <w:r w:rsidRPr="00B2476E">
        <w:rPr>
          <w:sz w:val="24"/>
          <w:szCs w:val="24"/>
        </w:rPr>
        <w:tab/>
      </w:r>
      <w:r>
        <w:rPr>
          <w:sz w:val="24"/>
          <w:szCs w:val="24"/>
        </w:rPr>
        <w:tab/>
      </w:r>
      <w:r>
        <w:rPr>
          <w:sz w:val="24"/>
          <w:szCs w:val="24"/>
        </w:rPr>
        <w:tab/>
      </w:r>
      <w:r>
        <w:rPr>
          <w:sz w:val="24"/>
          <w:szCs w:val="24"/>
        </w:rPr>
        <w:tab/>
      </w:r>
      <w:r>
        <w:rPr>
          <w:sz w:val="24"/>
          <w:szCs w:val="24"/>
        </w:rPr>
        <w:tab/>
        <w:t xml:space="preserve">$2.45 </w:t>
      </w:r>
    </w:p>
    <w:p w14:paraId="072F90C4" w14:textId="51A62BCC" w:rsidR="009D6B5E" w:rsidRDefault="009D6B5E" w:rsidP="009D6B5E">
      <w:pPr>
        <w:spacing w:after="120" w:line="240" w:lineRule="auto"/>
        <w:rPr>
          <w:sz w:val="24"/>
          <w:szCs w:val="24"/>
        </w:rPr>
      </w:pPr>
      <w:r>
        <w:rPr>
          <w:sz w:val="24"/>
          <w:szCs w:val="24"/>
        </w:rPr>
        <w:t>The Commodity Charge for each addition 1,000 gallons over the Min Volume Included (1</w:t>
      </w:r>
      <w:r w:rsidR="006228F6">
        <w:rPr>
          <w:sz w:val="24"/>
          <w:szCs w:val="24"/>
        </w:rPr>
        <w:t>0</w:t>
      </w:r>
      <w:r>
        <w:rPr>
          <w:sz w:val="24"/>
          <w:szCs w:val="24"/>
        </w:rPr>
        <w:t>,000</w:t>
      </w:r>
      <w:r w:rsidR="006E2A09">
        <w:rPr>
          <w:sz w:val="24"/>
          <w:szCs w:val="24"/>
        </w:rPr>
        <w:t>gallons</w:t>
      </w:r>
      <w:r>
        <w:rPr>
          <w:sz w:val="24"/>
          <w:szCs w:val="24"/>
        </w:rPr>
        <w:t>)</w:t>
      </w:r>
    </w:p>
    <w:p w14:paraId="46D1574A" w14:textId="77777777" w:rsidR="009D6B5E" w:rsidRDefault="009D6B5E" w:rsidP="009D6B5E">
      <w:pPr>
        <w:spacing w:after="120" w:line="240" w:lineRule="auto"/>
        <w:rPr>
          <w:sz w:val="24"/>
          <w:szCs w:val="24"/>
        </w:rPr>
      </w:pPr>
    </w:p>
    <w:p w14:paraId="680E928A" w14:textId="5036051B" w:rsidR="009D6B5E" w:rsidRDefault="009D6B5E" w:rsidP="009D6B5E">
      <w:pPr>
        <w:spacing w:after="120" w:line="240" w:lineRule="auto"/>
        <w:rPr>
          <w:sz w:val="24"/>
          <w:szCs w:val="24"/>
        </w:rPr>
      </w:pPr>
      <w:r w:rsidRPr="008E14BA">
        <w:rPr>
          <w:sz w:val="24"/>
          <w:szCs w:val="24"/>
          <w:u w:val="single"/>
        </w:rPr>
        <w:t>Contract Conditions</w:t>
      </w:r>
      <w:r>
        <w:rPr>
          <w:sz w:val="24"/>
          <w:szCs w:val="24"/>
        </w:rPr>
        <w:t>:</w:t>
      </w:r>
      <w:r>
        <w:rPr>
          <w:sz w:val="24"/>
          <w:szCs w:val="24"/>
        </w:rPr>
        <w:br/>
        <w:t>Meter readings will be done at the end of each month, except when conditions make meters inaccessible. In the event the Company cannot read a customer’s meter for a billing period, the customer will only be billed the minimum monthly charge as set forth above. The Company aggregates the monthly allowance (i.e., 1</w:t>
      </w:r>
      <w:r w:rsidR="006228F6">
        <w:rPr>
          <w:sz w:val="24"/>
          <w:szCs w:val="24"/>
        </w:rPr>
        <w:t>0</w:t>
      </w:r>
      <w:r>
        <w:rPr>
          <w:sz w:val="24"/>
          <w:szCs w:val="24"/>
        </w:rPr>
        <w:t xml:space="preserve">,000 gallons) for each month that no meter reading is taken and bills for all usage exceeding the total aggregate allowances on the next bill issued after the meter reading is taken. </w:t>
      </w:r>
    </w:p>
    <w:p w14:paraId="12189E1D" w14:textId="25D28726" w:rsidR="009D6B5E" w:rsidRDefault="009D6B5E" w:rsidP="009D6B5E">
      <w:pPr>
        <w:spacing w:after="120" w:line="240" w:lineRule="auto"/>
        <w:rPr>
          <w:sz w:val="24"/>
          <w:szCs w:val="24"/>
        </w:rPr>
      </w:pPr>
      <w:r w:rsidRPr="00CF149F">
        <w:rPr>
          <w:sz w:val="24"/>
          <w:szCs w:val="24"/>
          <w:u w:val="single"/>
        </w:rPr>
        <w:t>Example</w:t>
      </w:r>
      <w:r>
        <w:rPr>
          <w:sz w:val="24"/>
          <w:szCs w:val="24"/>
        </w:rPr>
        <w:t>: If the customer has used more than the monthly allowance (1</w:t>
      </w:r>
      <w:r w:rsidR="006228F6">
        <w:rPr>
          <w:sz w:val="24"/>
          <w:szCs w:val="24"/>
        </w:rPr>
        <w:t>0</w:t>
      </w:r>
      <w:r>
        <w:rPr>
          <w:sz w:val="24"/>
          <w:szCs w:val="24"/>
        </w:rPr>
        <w:t>,000 gallons) over a six (6) month winter period when no meter can be read, he or she will be billed for usage exceeding the aggregate monthly allowance (</w:t>
      </w:r>
      <w:r w:rsidR="006228F6">
        <w:rPr>
          <w:sz w:val="24"/>
          <w:szCs w:val="24"/>
        </w:rPr>
        <w:t>6</w:t>
      </w:r>
      <w:r>
        <w:rPr>
          <w:sz w:val="24"/>
          <w:szCs w:val="24"/>
        </w:rPr>
        <w:t xml:space="preserve">0,000 gallons) on the first bill issued after a meter reading is taken. </w:t>
      </w:r>
    </w:p>
    <w:p w14:paraId="282CA2E3" w14:textId="77777777" w:rsidR="002B3B28" w:rsidRDefault="002B3B28" w:rsidP="008E6DB4">
      <w:pPr>
        <w:spacing w:after="120" w:line="240" w:lineRule="auto"/>
        <w:rPr>
          <w:sz w:val="24"/>
          <w:szCs w:val="24"/>
        </w:rPr>
      </w:pPr>
    </w:p>
    <w:p w14:paraId="15A3052E" w14:textId="7AC66835" w:rsidR="00BF7B9D" w:rsidRDefault="00BF7B9D">
      <w:pPr>
        <w:rPr>
          <w:sz w:val="24"/>
          <w:szCs w:val="24"/>
        </w:rPr>
      </w:pPr>
      <w:r>
        <w:rPr>
          <w:sz w:val="24"/>
          <w:szCs w:val="24"/>
        </w:rPr>
        <w:br w:type="page"/>
      </w:r>
    </w:p>
    <w:p w14:paraId="2898B6C3" w14:textId="77777777" w:rsidR="00B55F46" w:rsidRDefault="00B55F46" w:rsidP="008E6DB4">
      <w:pPr>
        <w:spacing w:after="120" w:line="240" w:lineRule="auto"/>
        <w:rPr>
          <w:sz w:val="24"/>
          <w:szCs w:val="24"/>
        </w:rPr>
        <w:sectPr w:rsidR="00B55F46" w:rsidSect="004D636A">
          <w:headerReference w:type="default" r:id="rId17"/>
          <w:footerReference w:type="default" r:id="rId18"/>
          <w:pgSz w:w="12240" w:h="15840"/>
          <w:pgMar w:top="2160" w:right="1440" w:bottom="1800" w:left="1440" w:header="720" w:footer="720" w:gutter="0"/>
          <w:cols w:space="720"/>
          <w:docGrid w:linePitch="360"/>
        </w:sectPr>
      </w:pPr>
    </w:p>
    <w:p w14:paraId="7BFF3974" w14:textId="77777777" w:rsidR="002B3B28" w:rsidRDefault="002B3B28" w:rsidP="002B3B28">
      <w:pPr>
        <w:spacing w:after="120" w:line="240" w:lineRule="auto"/>
        <w:jc w:val="center"/>
        <w:rPr>
          <w:b/>
          <w:sz w:val="32"/>
          <w:szCs w:val="32"/>
        </w:rPr>
      </w:pPr>
    </w:p>
    <w:p w14:paraId="79D2CC1F" w14:textId="0283CE96" w:rsidR="00BF7B9D" w:rsidRPr="004D636A" w:rsidRDefault="00BF7B9D" w:rsidP="00BF7B9D">
      <w:pPr>
        <w:spacing w:after="120" w:line="240" w:lineRule="auto"/>
        <w:jc w:val="center"/>
        <w:rPr>
          <w:b/>
          <w:sz w:val="32"/>
          <w:szCs w:val="32"/>
        </w:rPr>
      </w:pPr>
      <w:r w:rsidRPr="004D636A">
        <w:rPr>
          <w:b/>
          <w:sz w:val="32"/>
          <w:szCs w:val="32"/>
        </w:rPr>
        <w:t xml:space="preserve">Schedule No. </w:t>
      </w:r>
      <w:r w:rsidR="00C24562">
        <w:rPr>
          <w:b/>
          <w:sz w:val="32"/>
          <w:szCs w:val="32"/>
        </w:rPr>
        <w:t>5</w:t>
      </w:r>
    </w:p>
    <w:p w14:paraId="26EDCAD5" w14:textId="31AB7375" w:rsidR="00BF7B9D" w:rsidRPr="004C2D5D" w:rsidRDefault="00BF7B9D" w:rsidP="00BF7B9D">
      <w:pPr>
        <w:spacing w:after="120" w:line="240" w:lineRule="auto"/>
        <w:rPr>
          <w:b/>
          <w:sz w:val="28"/>
          <w:szCs w:val="28"/>
          <w:u w:val="single"/>
        </w:rPr>
      </w:pPr>
      <w:r w:rsidRPr="004C2D5D">
        <w:rPr>
          <w:b/>
          <w:sz w:val="28"/>
          <w:szCs w:val="28"/>
          <w:u w:val="single"/>
        </w:rPr>
        <w:t xml:space="preserve">Recurring Charges for </w:t>
      </w:r>
      <w:r>
        <w:rPr>
          <w:b/>
          <w:sz w:val="28"/>
          <w:szCs w:val="28"/>
          <w:u w:val="single"/>
        </w:rPr>
        <w:t>Gem State Water Company (</w:t>
      </w:r>
      <w:r w:rsidR="002D68C2">
        <w:rPr>
          <w:b/>
          <w:sz w:val="28"/>
          <w:szCs w:val="28"/>
          <w:u w:val="single"/>
        </w:rPr>
        <w:t xml:space="preserve">Legacy </w:t>
      </w:r>
      <w:r w:rsidR="00194CAB">
        <w:rPr>
          <w:b/>
          <w:sz w:val="28"/>
          <w:szCs w:val="28"/>
          <w:u w:val="single"/>
        </w:rPr>
        <w:t>Troy Hoffman Water Corporation, Inc.</w:t>
      </w:r>
      <w:r>
        <w:rPr>
          <w:b/>
          <w:sz w:val="28"/>
          <w:szCs w:val="28"/>
          <w:u w:val="single"/>
        </w:rPr>
        <w:t>) Customers:</w:t>
      </w:r>
    </w:p>
    <w:p w14:paraId="0B8B13BD" w14:textId="77777777" w:rsidR="00BF7B9D" w:rsidRDefault="00BF7B9D" w:rsidP="00BF7B9D">
      <w:pPr>
        <w:spacing w:after="120" w:line="240" w:lineRule="auto"/>
        <w:rPr>
          <w:sz w:val="24"/>
          <w:szCs w:val="24"/>
          <w:u w:val="single"/>
        </w:rPr>
      </w:pPr>
    </w:p>
    <w:p w14:paraId="718102A3" w14:textId="77777777" w:rsidR="00BF7B9D" w:rsidRDefault="00BF7B9D" w:rsidP="00BF7B9D">
      <w:pPr>
        <w:spacing w:after="120" w:line="240" w:lineRule="auto"/>
        <w:rPr>
          <w:sz w:val="24"/>
          <w:szCs w:val="24"/>
          <w:u w:val="single"/>
        </w:rPr>
      </w:pPr>
      <w:r>
        <w:rPr>
          <w:sz w:val="24"/>
          <w:szCs w:val="24"/>
          <w:u w:val="single"/>
        </w:rPr>
        <w:t>METERED CUSTOMERS</w:t>
      </w:r>
    </w:p>
    <w:p w14:paraId="7D4F2444" w14:textId="77777777" w:rsidR="00BF7B9D" w:rsidRDefault="00BF7B9D" w:rsidP="00BF7B9D">
      <w:pPr>
        <w:spacing w:after="120" w:line="240" w:lineRule="auto"/>
        <w:rPr>
          <w:sz w:val="24"/>
          <w:szCs w:val="24"/>
        </w:rPr>
      </w:pPr>
      <w:r>
        <w:rPr>
          <w:sz w:val="24"/>
          <w:szCs w:val="24"/>
          <w:u w:val="single"/>
        </w:rPr>
        <w:t xml:space="preserve">Minimum </w:t>
      </w:r>
      <w:r w:rsidRPr="0087156A">
        <w:rPr>
          <w:sz w:val="24"/>
          <w:szCs w:val="24"/>
          <w:u w:val="single"/>
        </w:rPr>
        <w:t>Customer Charge</w:t>
      </w:r>
    </w:p>
    <w:p w14:paraId="602F4B0C" w14:textId="75EB4118" w:rsidR="00BF7B9D" w:rsidRDefault="00BF7B9D" w:rsidP="00BF7B9D">
      <w:pPr>
        <w:spacing w:after="120" w:line="240" w:lineRule="auto"/>
        <w:rPr>
          <w:sz w:val="24"/>
          <w:szCs w:val="24"/>
        </w:rPr>
      </w:pPr>
      <w:r w:rsidRPr="00EC329E">
        <w:rPr>
          <w:sz w:val="24"/>
          <w:szCs w:val="24"/>
          <w:u w:val="single"/>
        </w:rPr>
        <w:t>Meter Size</w:t>
      </w:r>
      <w:r>
        <w:rPr>
          <w:sz w:val="24"/>
          <w:szCs w:val="24"/>
        </w:rPr>
        <w:tab/>
      </w:r>
      <w:r>
        <w:rPr>
          <w:sz w:val="24"/>
          <w:szCs w:val="24"/>
        </w:rPr>
        <w:tab/>
      </w:r>
      <w:r>
        <w:rPr>
          <w:sz w:val="24"/>
          <w:szCs w:val="24"/>
        </w:rPr>
        <w:tab/>
      </w:r>
      <w:r>
        <w:rPr>
          <w:sz w:val="24"/>
          <w:szCs w:val="24"/>
        </w:rPr>
        <w:tab/>
      </w:r>
      <w:r w:rsidRPr="00EC329E">
        <w:rPr>
          <w:sz w:val="24"/>
          <w:szCs w:val="24"/>
          <w:u w:val="single"/>
        </w:rPr>
        <w:t>Monthly Min Charge</w:t>
      </w:r>
      <w:r>
        <w:rPr>
          <w:sz w:val="24"/>
          <w:szCs w:val="24"/>
        </w:rPr>
        <w:tab/>
      </w:r>
      <w:r>
        <w:rPr>
          <w:sz w:val="24"/>
          <w:szCs w:val="24"/>
        </w:rPr>
        <w:tab/>
      </w:r>
      <w:r w:rsidRPr="00EC329E">
        <w:rPr>
          <w:sz w:val="24"/>
          <w:szCs w:val="24"/>
          <w:u w:val="single"/>
        </w:rPr>
        <w:t>Volume Included</w:t>
      </w:r>
      <w:r w:rsidR="009C4295">
        <w:rPr>
          <w:sz w:val="24"/>
          <w:szCs w:val="24"/>
          <w:u w:val="single"/>
        </w:rPr>
        <w:t xml:space="preserve"> - Gallons</w:t>
      </w:r>
    </w:p>
    <w:p w14:paraId="115EFF6D" w14:textId="728C6C18" w:rsidR="00BF7B9D" w:rsidRDefault="00BF7B9D" w:rsidP="00BF7B9D">
      <w:pPr>
        <w:spacing w:after="120" w:line="240" w:lineRule="auto"/>
        <w:rPr>
          <w:sz w:val="24"/>
          <w:szCs w:val="24"/>
        </w:rPr>
      </w:pPr>
      <w:r>
        <w:rPr>
          <w:sz w:val="24"/>
          <w:szCs w:val="24"/>
        </w:rPr>
        <w:t>1-Inch</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$35.00 </w:t>
      </w:r>
      <w:r>
        <w:rPr>
          <w:sz w:val="24"/>
          <w:szCs w:val="24"/>
        </w:rPr>
        <w:tab/>
      </w:r>
      <w:r>
        <w:rPr>
          <w:sz w:val="24"/>
          <w:szCs w:val="24"/>
        </w:rPr>
        <w:tab/>
      </w:r>
      <w:r w:rsidR="00194CAB">
        <w:rPr>
          <w:sz w:val="24"/>
          <w:szCs w:val="24"/>
        </w:rPr>
        <w:t>7</w:t>
      </w:r>
      <w:r>
        <w:rPr>
          <w:sz w:val="24"/>
          <w:szCs w:val="24"/>
        </w:rPr>
        <w:t>,</w:t>
      </w:r>
      <w:r w:rsidR="00194CAB">
        <w:rPr>
          <w:sz w:val="24"/>
          <w:szCs w:val="24"/>
        </w:rPr>
        <w:t>5</w:t>
      </w:r>
      <w:r>
        <w:rPr>
          <w:sz w:val="24"/>
          <w:szCs w:val="24"/>
        </w:rPr>
        <w:t xml:space="preserve">00 </w:t>
      </w:r>
    </w:p>
    <w:p w14:paraId="0479B9F0" w14:textId="77777777" w:rsidR="00BF7B9D" w:rsidRDefault="00BF7B9D" w:rsidP="00BF7B9D">
      <w:pPr>
        <w:spacing w:after="120" w:line="240" w:lineRule="auto"/>
        <w:rPr>
          <w:sz w:val="24"/>
          <w:szCs w:val="24"/>
          <w:u w:val="single"/>
        </w:rPr>
      </w:pPr>
    </w:p>
    <w:p w14:paraId="4CDEEEA6" w14:textId="37A96FD3" w:rsidR="00BF7B9D" w:rsidRDefault="00BF7B9D" w:rsidP="00BF7B9D">
      <w:pPr>
        <w:spacing w:after="120" w:line="240" w:lineRule="auto"/>
        <w:rPr>
          <w:sz w:val="24"/>
          <w:szCs w:val="24"/>
        </w:rPr>
      </w:pPr>
      <w:r w:rsidRPr="00B2476E">
        <w:rPr>
          <w:sz w:val="24"/>
          <w:szCs w:val="24"/>
          <w:u w:val="single"/>
        </w:rPr>
        <w:t xml:space="preserve">Commodity Charge: </w:t>
      </w:r>
      <w:r w:rsidRPr="00B2476E">
        <w:rPr>
          <w:sz w:val="24"/>
          <w:szCs w:val="24"/>
        </w:rPr>
        <w:tab/>
      </w:r>
      <w:r>
        <w:rPr>
          <w:sz w:val="24"/>
          <w:szCs w:val="24"/>
        </w:rPr>
        <w:tab/>
      </w:r>
      <w:r>
        <w:rPr>
          <w:sz w:val="24"/>
          <w:szCs w:val="24"/>
        </w:rPr>
        <w:tab/>
      </w:r>
      <w:r>
        <w:rPr>
          <w:sz w:val="24"/>
          <w:szCs w:val="24"/>
        </w:rPr>
        <w:tab/>
      </w:r>
      <w:r>
        <w:rPr>
          <w:sz w:val="24"/>
          <w:szCs w:val="24"/>
        </w:rPr>
        <w:tab/>
        <w:t xml:space="preserve">$2.45 </w:t>
      </w:r>
    </w:p>
    <w:p w14:paraId="1F763491" w14:textId="7A33D2AE" w:rsidR="00BF7B9D" w:rsidRDefault="00BF7B9D" w:rsidP="00BF7B9D">
      <w:pPr>
        <w:spacing w:after="120" w:line="240" w:lineRule="auto"/>
        <w:rPr>
          <w:sz w:val="24"/>
          <w:szCs w:val="24"/>
        </w:rPr>
      </w:pPr>
      <w:r>
        <w:rPr>
          <w:sz w:val="24"/>
          <w:szCs w:val="24"/>
        </w:rPr>
        <w:t>The Commodity Charge for each addition 1,000 gallons over the Min Volume Included (</w:t>
      </w:r>
      <w:r w:rsidR="00194CAB">
        <w:rPr>
          <w:sz w:val="24"/>
          <w:szCs w:val="24"/>
        </w:rPr>
        <w:t>7</w:t>
      </w:r>
      <w:r>
        <w:rPr>
          <w:sz w:val="24"/>
          <w:szCs w:val="24"/>
        </w:rPr>
        <w:t>,</w:t>
      </w:r>
      <w:r w:rsidR="00194CAB">
        <w:rPr>
          <w:sz w:val="24"/>
          <w:szCs w:val="24"/>
        </w:rPr>
        <w:t>5</w:t>
      </w:r>
      <w:r>
        <w:rPr>
          <w:sz w:val="24"/>
          <w:szCs w:val="24"/>
        </w:rPr>
        <w:t xml:space="preserve">00 </w:t>
      </w:r>
      <w:r w:rsidR="009C4295">
        <w:rPr>
          <w:sz w:val="24"/>
          <w:szCs w:val="24"/>
        </w:rPr>
        <w:t>gallons</w:t>
      </w:r>
      <w:r>
        <w:rPr>
          <w:sz w:val="24"/>
          <w:szCs w:val="24"/>
        </w:rPr>
        <w:t>)</w:t>
      </w:r>
    </w:p>
    <w:p w14:paraId="14CB657C" w14:textId="77777777" w:rsidR="00BF7B9D" w:rsidRDefault="00BF7B9D" w:rsidP="00BF7B9D">
      <w:pPr>
        <w:spacing w:after="120" w:line="240" w:lineRule="auto"/>
        <w:rPr>
          <w:sz w:val="24"/>
          <w:szCs w:val="24"/>
        </w:rPr>
      </w:pPr>
    </w:p>
    <w:p w14:paraId="5A011279" w14:textId="3D715F4D" w:rsidR="00BF7B9D" w:rsidRDefault="00BF7B9D" w:rsidP="00BF7B9D">
      <w:pPr>
        <w:spacing w:after="120" w:line="240" w:lineRule="auto"/>
        <w:rPr>
          <w:sz w:val="24"/>
          <w:szCs w:val="24"/>
        </w:rPr>
      </w:pPr>
      <w:r w:rsidRPr="008E14BA">
        <w:rPr>
          <w:sz w:val="24"/>
          <w:szCs w:val="24"/>
          <w:u w:val="single"/>
        </w:rPr>
        <w:t>Contract Conditions</w:t>
      </w:r>
      <w:r>
        <w:rPr>
          <w:sz w:val="24"/>
          <w:szCs w:val="24"/>
        </w:rPr>
        <w:t>:</w:t>
      </w:r>
      <w:r>
        <w:rPr>
          <w:sz w:val="24"/>
          <w:szCs w:val="24"/>
        </w:rPr>
        <w:br/>
        <w:t xml:space="preserve">Meter readings will be done at the end of each month, except when conditions make meters inaccessible. In the event the Company cannot read a customer’s meter for a billing period, the customer will only be billed the minimum monthly charge as set forth above. The Company aggregates the monthly allowance (i.e., </w:t>
      </w:r>
      <w:r w:rsidR="00AB4C5F">
        <w:rPr>
          <w:sz w:val="24"/>
          <w:szCs w:val="24"/>
        </w:rPr>
        <w:t>7</w:t>
      </w:r>
      <w:r>
        <w:rPr>
          <w:sz w:val="24"/>
          <w:szCs w:val="24"/>
        </w:rPr>
        <w:t>,</w:t>
      </w:r>
      <w:r w:rsidR="00AB4C5F">
        <w:rPr>
          <w:sz w:val="24"/>
          <w:szCs w:val="24"/>
        </w:rPr>
        <w:t>5</w:t>
      </w:r>
      <w:r>
        <w:rPr>
          <w:sz w:val="24"/>
          <w:szCs w:val="24"/>
        </w:rPr>
        <w:t xml:space="preserve">00 gallons) for each month that no meter reading is taken and bills for all usage exceeding the total aggregate allowances on the next bill issued after the meter reading is taken. </w:t>
      </w:r>
    </w:p>
    <w:p w14:paraId="762E9048" w14:textId="3C1ECE94" w:rsidR="00BF7B9D" w:rsidRDefault="00BF7B9D" w:rsidP="00BF7B9D">
      <w:pPr>
        <w:spacing w:after="120" w:line="240" w:lineRule="auto"/>
        <w:rPr>
          <w:sz w:val="24"/>
          <w:szCs w:val="24"/>
        </w:rPr>
      </w:pPr>
      <w:r w:rsidRPr="00CF149F">
        <w:rPr>
          <w:sz w:val="24"/>
          <w:szCs w:val="24"/>
          <w:u w:val="single"/>
        </w:rPr>
        <w:t>Example</w:t>
      </w:r>
      <w:r>
        <w:rPr>
          <w:sz w:val="24"/>
          <w:szCs w:val="24"/>
        </w:rPr>
        <w:t>: If the customer has used more than the monthly allowance (</w:t>
      </w:r>
      <w:r w:rsidR="00AB4C5F">
        <w:rPr>
          <w:sz w:val="24"/>
          <w:szCs w:val="24"/>
        </w:rPr>
        <w:t>7</w:t>
      </w:r>
      <w:r>
        <w:rPr>
          <w:sz w:val="24"/>
          <w:szCs w:val="24"/>
        </w:rPr>
        <w:t>,</w:t>
      </w:r>
      <w:r w:rsidR="00AB4C5F">
        <w:rPr>
          <w:sz w:val="24"/>
          <w:szCs w:val="24"/>
        </w:rPr>
        <w:t>5</w:t>
      </w:r>
      <w:r>
        <w:rPr>
          <w:sz w:val="24"/>
          <w:szCs w:val="24"/>
        </w:rPr>
        <w:t>00 gallons) over a six (6) month winter period when no meter can be read, he or she will be billed for usage exceeding the aggregate monthly allowance (</w:t>
      </w:r>
      <w:r w:rsidR="00AB4C5F">
        <w:rPr>
          <w:sz w:val="24"/>
          <w:szCs w:val="24"/>
        </w:rPr>
        <w:t>45</w:t>
      </w:r>
      <w:r>
        <w:rPr>
          <w:sz w:val="24"/>
          <w:szCs w:val="24"/>
        </w:rPr>
        <w:t xml:space="preserve">,000 gallons) on the first bill issued after a meter reading is taken. </w:t>
      </w:r>
    </w:p>
    <w:p w14:paraId="0082ED12" w14:textId="77777777" w:rsidR="00E24098" w:rsidRDefault="00E24098">
      <w:pPr>
        <w:rPr>
          <w:b/>
          <w:sz w:val="32"/>
          <w:szCs w:val="32"/>
        </w:rPr>
        <w:sectPr w:rsidR="00E24098" w:rsidSect="004D636A">
          <w:headerReference w:type="default" r:id="rId19"/>
          <w:footerReference w:type="default" r:id="rId20"/>
          <w:pgSz w:w="12240" w:h="15840"/>
          <w:pgMar w:top="2160" w:right="1440" w:bottom="1800" w:left="1440" w:header="720" w:footer="720" w:gutter="0"/>
          <w:cols w:space="720"/>
          <w:docGrid w:linePitch="360"/>
        </w:sectPr>
      </w:pPr>
    </w:p>
    <w:p w14:paraId="5A0FD386" w14:textId="77777777" w:rsidR="00A04819" w:rsidRDefault="00A04819" w:rsidP="00A04819">
      <w:pPr>
        <w:spacing w:after="120" w:line="240" w:lineRule="auto"/>
        <w:jc w:val="center"/>
        <w:rPr>
          <w:b/>
          <w:sz w:val="32"/>
          <w:szCs w:val="32"/>
        </w:rPr>
      </w:pPr>
    </w:p>
    <w:p w14:paraId="12D1D489" w14:textId="3D5C2D64" w:rsidR="00A04819" w:rsidRPr="004D636A" w:rsidRDefault="00A04819" w:rsidP="00A04819">
      <w:pPr>
        <w:spacing w:after="120" w:line="240" w:lineRule="auto"/>
        <w:jc w:val="center"/>
        <w:rPr>
          <w:b/>
          <w:sz w:val="32"/>
          <w:szCs w:val="32"/>
        </w:rPr>
      </w:pPr>
      <w:r w:rsidRPr="004D636A">
        <w:rPr>
          <w:b/>
          <w:sz w:val="32"/>
          <w:szCs w:val="32"/>
        </w:rPr>
        <w:t xml:space="preserve">Schedule No. </w:t>
      </w:r>
      <w:r w:rsidR="00C24562">
        <w:rPr>
          <w:b/>
          <w:sz w:val="32"/>
          <w:szCs w:val="32"/>
        </w:rPr>
        <w:t>6</w:t>
      </w:r>
    </w:p>
    <w:p w14:paraId="16D3532E" w14:textId="3C192182" w:rsidR="00A04819" w:rsidRPr="004C2D5D" w:rsidRDefault="00A04819" w:rsidP="00A04819">
      <w:pPr>
        <w:spacing w:after="120" w:line="240" w:lineRule="auto"/>
        <w:rPr>
          <w:b/>
          <w:sz w:val="28"/>
          <w:szCs w:val="28"/>
          <w:u w:val="single"/>
        </w:rPr>
      </w:pPr>
      <w:r w:rsidRPr="004C2D5D">
        <w:rPr>
          <w:b/>
          <w:sz w:val="28"/>
          <w:szCs w:val="28"/>
          <w:u w:val="single"/>
        </w:rPr>
        <w:t xml:space="preserve">Recurring Charges for </w:t>
      </w:r>
      <w:r>
        <w:rPr>
          <w:b/>
          <w:sz w:val="28"/>
          <w:szCs w:val="28"/>
          <w:u w:val="single"/>
        </w:rPr>
        <w:t>Gem State Water Company (</w:t>
      </w:r>
      <w:r w:rsidR="002D68C2">
        <w:rPr>
          <w:b/>
          <w:sz w:val="28"/>
          <w:szCs w:val="28"/>
          <w:u w:val="single"/>
        </w:rPr>
        <w:t xml:space="preserve">Legacy </w:t>
      </w:r>
      <w:r>
        <w:rPr>
          <w:b/>
          <w:sz w:val="28"/>
          <w:szCs w:val="28"/>
          <w:u w:val="single"/>
        </w:rPr>
        <w:t>Happy Valley Water System Inc) Customers:</w:t>
      </w:r>
    </w:p>
    <w:p w14:paraId="442AC328" w14:textId="77777777" w:rsidR="00A04819" w:rsidRDefault="00A04819" w:rsidP="00A04819">
      <w:pPr>
        <w:spacing w:after="120" w:line="240" w:lineRule="auto"/>
        <w:rPr>
          <w:sz w:val="24"/>
          <w:szCs w:val="24"/>
          <w:u w:val="single"/>
        </w:rPr>
      </w:pPr>
    </w:p>
    <w:p w14:paraId="378DBF42" w14:textId="77777777" w:rsidR="00A04819" w:rsidRDefault="00A04819" w:rsidP="00A04819">
      <w:pPr>
        <w:spacing w:after="120" w:line="240" w:lineRule="auto"/>
        <w:rPr>
          <w:sz w:val="24"/>
          <w:szCs w:val="24"/>
          <w:u w:val="single"/>
        </w:rPr>
      </w:pPr>
      <w:r>
        <w:rPr>
          <w:sz w:val="24"/>
          <w:szCs w:val="24"/>
          <w:u w:val="single"/>
        </w:rPr>
        <w:t>METERED CUSTOMERS</w:t>
      </w:r>
    </w:p>
    <w:p w14:paraId="6CC24D04" w14:textId="77777777" w:rsidR="00A04819" w:rsidRDefault="00A04819" w:rsidP="009F0756">
      <w:pPr>
        <w:spacing w:after="120" w:line="240" w:lineRule="auto"/>
        <w:rPr>
          <w:sz w:val="24"/>
          <w:szCs w:val="24"/>
          <w:u w:val="single"/>
        </w:rPr>
      </w:pPr>
    </w:p>
    <w:p w14:paraId="72F83A0E" w14:textId="2B40B73C" w:rsidR="009F0756" w:rsidRDefault="009F0756" w:rsidP="009F0756">
      <w:pPr>
        <w:spacing w:after="120" w:line="240" w:lineRule="auto"/>
        <w:rPr>
          <w:sz w:val="24"/>
          <w:szCs w:val="24"/>
        </w:rPr>
      </w:pPr>
      <w:r>
        <w:rPr>
          <w:sz w:val="24"/>
          <w:szCs w:val="24"/>
          <w:u w:val="single"/>
        </w:rPr>
        <w:t xml:space="preserve">Minimum </w:t>
      </w:r>
      <w:r w:rsidRPr="0087156A">
        <w:rPr>
          <w:sz w:val="24"/>
          <w:szCs w:val="24"/>
          <w:u w:val="single"/>
        </w:rPr>
        <w:t>Customer Charge</w:t>
      </w:r>
    </w:p>
    <w:p w14:paraId="37D82DD6" w14:textId="373BB58D" w:rsidR="009F0756" w:rsidRDefault="009F0756" w:rsidP="009F0756">
      <w:pPr>
        <w:spacing w:after="120" w:line="240" w:lineRule="auto"/>
        <w:rPr>
          <w:sz w:val="24"/>
          <w:szCs w:val="24"/>
        </w:rPr>
      </w:pPr>
      <w:r w:rsidRPr="00EC329E">
        <w:rPr>
          <w:sz w:val="24"/>
          <w:szCs w:val="24"/>
          <w:u w:val="single"/>
        </w:rPr>
        <w:t>Meter Size</w:t>
      </w:r>
      <w:r>
        <w:rPr>
          <w:sz w:val="24"/>
          <w:szCs w:val="24"/>
        </w:rPr>
        <w:tab/>
      </w:r>
      <w:r>
        <w:rPr>
          <w:sz w:val="24"/>
          <w:szCs w:val="24"/>
        </w:rPr>
        <w:tab/>
      </w:r>
      <w:r>
        <w:rPr>
          <w:sz w:val="24"/>
          <w:szCs w:val="24"/>
        </w:rPr>
        <w:tab/>
      </w:r>
      <w:r>
        <w:rPr>
          <w:sz w:val="24"/>
          <w:szCs w:val="24"/>
        </w:rPr>
        <w:tab/>
      </w:r>
      <w:r w:rsidRPr="00EC329E">
        <w:rPr>
          <w:sz w:val="24"/>
          <w:szCs w:val="24"/>
          <w:u w:val="single"/>
        </w:rPr>
        <w:t>Monthly Min Charge</w:t>
      </w:r>
      <w:r>
        <w:rPr>
          <w:sz w:val="24"/>
          <w:szCs w:val="24"/>
        </w:rPr>
        <w:tab/>
      </w:r>
      <w:r>
        <w:rPr>
          <w:sz w:val="24"/>
          <w:szCs w:val="24"/>
        </w:rPr>
        <w:tab/>
      </w:r>
      <w:r w:rsidRPr="00EC329E">
        <w:rPr>
          <w:sz w:val="24"/>
          <w:szCs w:val="24"/>
          <w:u w:val="single"/>
        </w:rPr>
        <w:t>Volume Included</w:t>
      </w:r>
      <w:r w:rsidR="009C4295">
        <w:rPr>
          <w:sz w:val="24"/>
          <w:szCs w:val="24"/>
          <w:u w:val="single"/>
        </w:rPr>
        <w:t xml:space="preserve"> - Gallons</w:t>
      </w:r>
    </w:p>
    <w:p w14:paraId="7B63433B" w14:textId="0265F848" w:rsidR="009F0756" w:rsidRDefault="009F0756" w:rsidP="009F0756">
      <w:pPr>
        <w:spacing w:after="120" w:line="240" w:lineRule="auto"/>
        <w:rPr>
          <w:sz w:val="24"/>
          <w:szCs w:val="24"/>
        </w:rPr>
      </w:pPr>
      <w:r>
        <w:rPr>
          <w:sz w:val="24"/>
          <w:szCs w:val="24"/>
        </w:rPr>
        <w:t>1-Inch</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$35.00 </w:t>
      </w:r>
      <w:r>
        <w:rPr>
          <w:sz w:val="24"/>
          <w:szCs w:val="24"/>
        </w:rPr>
        <w:tab/>
      </w:r>
      <w:r>
        <w:rPr>
          <w:sz w:val="24"/>
          <w:szCs w:val="24"/>
        </w:rPr>
        <w:tab/>
      </w:r>
      <w:r w:rsidR="00A100FB">
        <w:rPr>
          <w:sz w:val="24"/>
          <w:szCs w:val="24"/>
        </w:rPr>
        <w:t>15,0</w:t>
      </w:r>
      <w:r>
        <w:rPr>
          <w:sz w:val="24"/>
          <w:szCs w:val="24"/>
        </w:rPr>
        <w:t>00</w:t>
      </w:r>
    </w:p>
    <w:p w14:paraId="2A171C21" w14:textId="4CF2A80E" w:rsidR="009F0756" w:rsidRDefault="009F0756" w:rsidP="009F0756">
      <w:pPr>
        <w:spacing w:after="120" w:line="240" w:lineRule="auto"/>
        <w:rPr>
          <w:sz w:val="24"/>
          <w:szCs w:val="24"/>
        </w:rPr>
      </w:pPr>
      <w:r>
        <w:rPr>
          <w:sz w:val="24"/>
          <w:szCs w:val="24"/>
        </w:rPr>
        <w:t>1 ½-Inch</w:t>
      </w:r>
      <w:r>
        <w:rPr>
          <w:sz w:val="24"/>
          <w:szCs w:val="24"/>
        </w:rPr>
        <w:tab/>
      </w:r>
      <w:r>
        <w:rPr>
          <w:sz w:val="24"/>
          <w:szCs w:val="24"/>
        </w:rPr>
        <w:tab/>
      </w:r>
      <w:r>
        <w:rPr>
          <w:sz w:val="24"/>
          <w:szCs w:val="24"/>
        </w:rPr>
        <w:tab/>
      </w:r>
      <w:r>
        <w:rPr>
          <w:sz w:val="24"/>
          <w:szCs w:val="24"/>
        </w:rPr>
        <w:tab/>
      </w:r>
      <w:r>
        <w:rPr>
          <w:sz w:val="24"/>
          <w:szCs w:val="24"/>
        </w:rPr>
        <w:tab/>
        <w:t>$70.00</w:t>
      </w:r>
      <w:r>
        <w:rPr>
          <w:sz w:val="24"/>
          <w:szCs w:val="24"/>
        </w:rPr>
        <w:tab/>
      </w:r>
      <w:r>
        <w:rPr>
          <w:sz w:val="24"/>
          <w:szCs w:val="24"/>
        </w:rPr>
        <w:tab/>
      </w:r>
      <w:r>
        <w:rPr>
          <w:sz w:val="24"/>
          <w:szCs w:val="24"/>
        </w:rPr>
        <w:tab/>
        <w:t>15,000</w:t>
      </w:r>
    </w:p>
    <w:p w14:paraId="539EF4D4" w14:textId="0E149013" w:rsidR="009F0756" w:rsidRDefault="009F0756" w:rsidP="009F0756">
      <w:pPr>
        <w:spacing w:after="120" w:line="240" w:lineRule="auto"/>
        <w:rPr>
          <w:sz w:val="24"/>
          <w:szCs w:val="24"/>
        </w:rPr>
      </w:pPr>
      <w:r>
        <w:rPr>
          <w:sz w:val="24"/>
          <w:szCs w:val="24"/>
        </w:rPr>
        <w:t>2-Inch</w:t>
      </w:r>
      <w:r>
        <w:rPr>
          <w:sz w:val="24"/>
          <w:szCs w:val="24"/>
        </w:rPr>
        <w:tab/>
      </w:r>
      <w:r>
        <w:rPr>
          <w:sz w:val="24"/>
          <w:szCs w:val="24"/>
        </w:rPr>
        <w:tab/>
      </w:r>
      <w:r>
        <w:rPr>
          <w:sz w:val="24"/>
          <w:szCs w:val="24"/>
        </w:rPr>
        <w:tab/>
      </w:r>
      <w:r>
        <w:rPr>
          <w:sz w:val="24"/>
          <w:szCs w:val="24"/>
        </w:rPr>
        <w:tab/>
      </w:r>
      <w:r>
        <w:rPr>
          <w:sz w:val="24"/>
          <w:szCs w:val="24"/>
        </w:rPr>
        <w:tab/>
      </w:r>
      <w:r>
        <w:rPr>
          <w:sz w:val="24"/>
          <w:szCs w:val="24"/>
        </w:rPr>
        <w:tab/>
        <w:t>$112.00</w:t>
      </w:r>
      <w:r>
        <w:rPr>
          <w:sz w:val="24"/>
          <w:szCs w:val="24"/>
        </w:rPr>
        <w:tab/>
      </w:r>
      <w:r>
        <w:rPr>
          <w:sz w:val="24"/>
          <w:szCs w:val="24"/>
        </w:rPr>
        <w:tab/>
        <w:t>30,000</w:t>
      </w:r>
    </w:p>
    <w:p w14:paraId="46A90ED6" w14:textId="77777777" w:rsidR="00A100FB" w:rsidRDefault="00A100FB" w:rsidP="009F0756">
      <w:pPr>
        <w:spacing w:after="120" w:line="240" w:lineRule="auto"/>
        <w:rPr>
          <w:sz w:val="24"/>
          <w:szCs w:val="24"/>
          <w:u w:val="single"/>
        </w:rPr>
      </w:pPr>
    </w:p>
    <w:p w14:paraId="142356DD" w14:textId="414BF574" w:rsidR="009F0756" w:rsidRDefault="009F0756" w:rsidP="009F0756">
      <w:pPr>
        <w:spacing w:after="120" w:line="240" w:lineRule="auto"/>
        <w:rPr>
          <w:sz w:val="24"/>
          <w:szCs w:val="24"/>
        </w:rPr>
      </w:pPr>
      <w:r w:rsidRPr="00B2476E">
        <w:rPr>
          <w:sz w:val="24"/>
          <w:szCs w:val="24"/>
          <w:u w:val="single"/>
        </w:rPr>
        <w:t xml:space="preserve">Commodity Charge: </w:t>
      </w:r>
      <w:r w:rsidRPr="00B2476E">
        <w:rPr>
          <w:sz w:val="24"/>
          <w:szCs w:val="24"/>
        </w:rPr>
        <w:tab/>
      </w:r>
      <w:r>
        <w:rPr>
          <w:sz w:val="24"/>
          <w:szCs w:val="24"/>
        </w:rPr>
        <w:tab/>
      </w:r>
      <w:r>
        <w:rPr>
          <w:sz w:val="24"/>
          <w:szCs w:val="24"/>
        </w:rPr>
        <w:tab/>
      </w:r>
      <w:r>
        <w:rPr>
          <w:sz w:val="24"/>
          <w:szCs w:val="24"/>
        </w:rPr>
        <w:tab/>
      </w:r>
      <w:r>
        <w:rPr>
          <w:sz w:val="24"/>
          <w:szCs w:val="24"/>
        </w:rPr>
        <w:tab/>
        <w:t>$</w:t>
      </w:r>
      <w:r w:rsidR="00A100FB">
        <w:rPr>
          <w:sz w:val="24"/>
          <w:szCs w:val="24"/>
        </w:rPr>
        <w:t>1</w:t>
      </w:r>
      <w:r>
        <w:rPr>
          <w:sz w:val="24"/>
          <w:szCs w:val="24"/>
        </w:rPr>
        <w:t>.</w:t>
      </w:r>
      <w:r w:rsidR="00A100FB">
        <w:rPr>
          <w:sz w:val="24"/>
          <w:szCs w:val="24"/>
        </w:rPr>
        <w:t>45</w:t>
      </w:r>
      <w:r>
        <w:rPr>
          <w:sz w:val="24"/>
          <w:szCs w:val="24"/>
        </w:rPr>
        <w:t xml:space="preserve"> </w:t>
      </w:r>
    </w:p>
    <w:p w14:paraId="2AC81AB4" w14:textId="3E353735" w:rsidR="009F0756" w:rsidRDefault="009F0756" w:rsidP="009F0756">
      <w:pPr>
        <w:spacing w:after="120" w:line="240" w:lineRule="auto"/>
        <w:rPr>
          <w:sz w:val="24"/>
          <w:szCs w:val="24"/>
        </w:rPr>
      </w:pPr>
      <w:r>
        <w:rPr>
          <w:sz w:val="24"/>
          <w:szCs w:val="24"/>
        </w:rPr>
        <w:t xml:space="preserve">The Commodity Charge for each addition 1,000 gallons over the Min Volume Included </w:t>
      </w:r>
      <w:r w:rsidR="00A100FB">
        <w:rPr>
          <w:sz w:val="24"/>
          <w:szCs w:val="24"/>
        </w:rPr>
        <w:t>(15,0</w:t>
      </w:r>
      <w:r>
        <w:rPr>
          <w:sz w:val="24"/>
          <w:szCs w:val="24"/>
        </w:rPr>
        <w:t xml:space="preserve">00 </w:t>
      </w:r>
      <w:r w:rsidR="009C4295">
        <w:rPr>
          <w:sz w:val="24"/>
          <w:szCs w:val="24"/>
        </w:rPr>
        <w:t xml:space="preserve">gallons </w:t>
      </w:r>
      <w:r>
        <w:rPr>
          <w:sz w:val="24"/>
          <w:szCs w:val="24"/>
        </w:rPr>
        <w:t>for 1-Inch Meter)</w:t>
      </w:r>
    </w:p>
    <w:p w14:paraId="70A1BEC6" w14:textId="77777777" w:rsidR="00A23053" w:rsidRDefault="00A23053" w:rsidP="00A23053">
      <w:pPr>
        <w:spacing w:after="120" w:line="240" w:lineRule="auto"/>
        <w:rPr>
          <w:sz w:val="24"/>
          <w:szCs w:val="24"/>
          <w:u w:val="single"/>
        </w:rPr>
      </w:pPr>
    </w:p>
    <w:p w14:paraId="5F8C2604" w14:textId="1A144261" w:rsidR="00A23053" w:rsidRDefault="00A23053" w:rsidP="00A23053">
      <w:pPr>
        <w:spacing w:after="120" w:line="240" w:lineRule="auto"/>
        <w:rPr>
          <w:sz w:val="24"/>
          <w:szCs w:val="24"/>
        </w:rPr>
      </w:pPr>
      <w:r w:rsidRPr="008E14BA">
        <w:rPr>
          <w:sz w:val="24"/>
          <w:szCs w:val="24"/>
          <w:u w:val="single"/>
        </w:rPr>
        <w:t>Contract Conditions</w:t>
      </w:r>
      <w:r>
        <w:rPr>
          <w:sz w:val="24"/>
          <w:szCs w:val="24"/>
        </w:rPr>
        <w:t>:</w:t>
      </w:r>
      <w:r>
        <w:rPr>
          <w:sz w:val="24"/>
          <w:szCs w:val="24"/>
        </w:rPr>
        <w:br/>
        <w:t>Meter readings will be done at the end of each month, except when conditions make meters inaccessible. In the event the Company cannot read a customer’s meter for a billing period, the customer will only be billed the minimum monthly charge as set forth above. The Company aggregates the monthly allowance (</w:t>
      </w:r>
      <w:r w:rsidR="009C4295">
        <w:rPr>
          <w:sz w:val="24"/>
          <w:szCs w:val="24"/>
        </w:rPr>
        <w:t>e.g.,</w:t>
      </w:r>
      <w:r>
        <w:rPr>
          <w:sz w:val="24"/>
          <w:szCs w:val="24"/>
        </w:rPr>
        <w:t xml:space="preserve"> 15,000 gallons</w:t>
      </w:r>
      <w:r w:rsidR="009C4295">
        <w:rPr>
          <w:sz w:val="24"/>
          <w:szCs w:val="24"/>
        </w:rPr>
        <w:t xml:space="preserve"> for 1-Inch Meter</w:t>
      </w:r>
      <w:r>
        <w:rPr>
          <w:sz w:val="24"/>
          <w:szCs w:val="24"/>
        </w:rPr>
        <w:t xml:space="preserve">) for each month that no meter reading is taken and bills for all usage exceeding the total aggregate allowances on the next bill issued after the meter reading is taken. </w:t>
      </w:r>
    </w:p>
    <w:p w14:paraId="1E9B548D" w14:textId="78667B85" w:rsidR="00A23053" w:rsidRDefault="00A23053" w:rsidP="00A23053">
      <w:pPr>
        <w:spacing w:after="120" w:line="240" w:lineRule="auto"/>
        <w:rPr>
          <w:sz w:val="24"/>
          <w:szCs w:val="24"/>
        </w:rPr>
      </w:pPr>
      <w:r w:rsidRPr="00CF149F">
        <w:rPr>
          <w:sz w:val="24"/>
          <w:szCs w:val="24"/>
          <w:u w:val="single"/>
        </w:rPr>
        <w:t>Example</w:t>
      </w:r>
      <w:r>
        <w:rPr>
          <w:sz w:val="24"/>
          <w:szCs w:val="24"/>
        </w:rPr>
        <w:t xml:space="preserve">: If the customer has used more than the monthly allowance (15,000 gallons) over a six (6) month winter period when no meter can be read, he or she will be billed for usage exceeding the aggregate monthly allowance (90,000 gallons) on the first bill issued after a meter reading is taken. </w:t>
      </w:r>
    </w:p>
    <w:p w14:paraId="4F0A1090" w14:textId="77777777" w:rsidR="008E1085" w:rsidRDefault="008E1085" w:rsidP="00A23053">
      <w:pPr>
        <w:spacing w:after="120" w:line="240" w:lineRule="auto"/>
        <w:rPr>
          <w:sz w:val="24"/>
          <w:szCs w:val="24"/>
        </w:rPr>
        <w:sectPr w:rsidR="008E1085" w:rsidSect="004D636A">
          <w:headerReference w:type="default" r:id="rId21"/>
          <w:pgSz w:w="12240" w:h="15840"/>
          <w:pgMar w:top="2160" w:right="1440" w:bottom="1800" w:left="1440" w:header="720" w:footer="720" w:gutter="0"/>
          <w:cols w:space="720"/>
          <w:docGrid w:linePitch="360"/>
        </w:sectPr>
      </w:pPr>
    </w:p>
    <w:p w14:paraId="0E9D992D" w14:textId="77777777" w:rsidR="008E1085" w:rsidRDefault="008E1085" w:rsidP="00A23053">
      <w:pPr>
        <w:spacing w:after="120" w:line="240" w:lineRule="auto"/>
        <w:rPr>
          <w:sz w:val="24"/>
          <w:szCs w:val="24"/>
        </w:rPr>
      </w:pPr>
    </w:p>
    <w:p w14:paraId="2A0A7FE4" w14:textId="59F965BC" w:rsidR="002B3B28" w:rsidRPr="004D636A" w:rsidRDefault="002B3B28" w:rsidP="002B3B28">
      <w:pPr>
        <w:spacing w:after="120" w:line="240" w:lineRule="auto"/>
        <w:jc w:val="center"/>
        <w:rPr>
          <w:b/>
          <w:sz w:val="32"/>
          <w:szCs w:val="32"/>
        </w:rPr>
      </w:pPr>
      <w:r w:rsidRPr="004D636A">
        <w:rPr>
          <w:b/>
          <w:sz w:val="32"/>
          <w:szCs w:val="32"/>
        </w:rPr>
        <w:t xml:space="preserve">Schedule No. </w:t>
      </w:r>
      <w:r w:rsidR="004770DA">
        <w:rPr>
          <w:b/>
          <w:sz w:val="32"/>
          <w:szCs w:val="32"/>
        </w:rPr>
        <w:t>7</w:t>
      </w:r>
    </w:p>
    <w:p w14:paraId="6FD920EC" w14:textId="4FC0B723" w:rsidR="002B3B28" w:rsidRPr="004C2D5D" w:rsidRDefault="00BB527B" w:rsidP="002B3B28">
      <w:pPr>
        <w:spacing w:after="120" w:line="240" w:lineRule="auto"/>
        <w:rPr>
          <w:b/>
          <w:sz w:val="28"/>
          <w:szCs w:val="28"/>
          <w:u w:val="single"/>
        </w:rPr>
      </w:pPr>
      <w:r>
        <w:rPr>
          <w:b/>
          <w:sz w:val="28"/>
          <w:szCs w:val="28"/>
          <w:u w:val="single"/>
        </w:rPr>
        <w:t>Non-</w:t>
      </w:r>
      <w:r w:rsidR="002B3B28" w:rsidRPr="004C2D5D">
        <w:rPr>
          <w:b/>
          <w:sz w:val="28"/>
          <w:szCs w:val="28"/>
          <w:u w:val="single"/>
        </w:rPr>
        <w:t xml:space="preserve">Recurring Charges </w:t>
      </w:r>
      <w:r w:rsidR="002723D7" w:rsidRPr="004C2D5D">
        <w:rPr>
          <w:b/>
          <w:sz w:val="28"/>
          <w:szCs w:val="28"/>
          <w:u w:val="single"/>
        </w:rPr>
        <w:t>for</w:t>
      </w:r>
      <w:r w:rsidR="002B3B28" w:rsidRPr="004C2D5D">
        <w:rPr>
          <w:b/>
          <w:sz w:val="28"/>
          <w:szCs w:val="28"/>
          <w:u w:val="single"/>
        </w:rPr>
        <w:t xml:space="preserve"> </w:t>
      </w:r>
      <w:r w:rsidR="004770DA">
        <w:rPr>
          <w:b/>
          <w:sz w:val="28"/>
          <w:szCs w:val="28"/>
          <w:u w:val="single"/>
        </w:rPr>
        <w:t>Gem State</w:t>
      </w:r>
      <w:r w:rsidR="004448E6">
        <w:rPr>
          <w:b/>
          <w:sz w:val="28"/>
          <w:szCs w:val="28"/>
          <w:u w:val="single"/>
        </w:rPr>
        <w:t xml:space="preserve"> Water</w:t>
      </w:r>
      <w:r w:rsidR="009720F9">
        <w:rPr>
          <w:b/>
          <w:sz w:val="28"/>
          <w:szCs w:val="28"/>
          <w:u w:val="single"/>
        </w:rPr>
        <w:t xml:space="preserve"> Customers</w:t>
      </w:r>
      <w:r w:rsidR="004448E6">
        <w:rPr>
          <w:b/>
          <w:sz w:val="28"/>
          <w:szCs w:val="28"/>
          <w:u w:val="single"/>
        </w:rPr>
        <w:t>:</w:t>
      </w:r>
    </w:p>
    <w:p w14:paraId="77D0E86E" w14:textId="77777777" w:rsidR="002B3B28" w:rsidRDefault="002B3B28" w:rsidP="002B3B28">
      <w:pPr>
        <w:spacing w:after="120" w:line="240" w:lineRule="auto"/>
        <w:rPr>
          <w:sz w:val="24"/>
          <w:szCs w:val="24"/>
          <w:u w:val="single"/>
        </w:rPr>
      </w:pPr>
    </w:p>
    <w:p w14:paraId="05153E95" w14:textId="13A05AAB" w:rsidR="003D4147" w:rsidRDefault="0057720A" w:rsidP="00BB527B">
      <w:pPr>
        <w:pStyle w:val="ListParagraph"/>
        <w:numPr>
          <w:ilvl w:val="0"/>
          <w:numId w:val="19"/>
        </w:numPr>
        <w:spacing w:after="120" w:line="240" w:lineRule="auto"/>
        <w:rPr>
          <w:sz w:val="24"/>
          <w:szCs w:val="24"/>
        </w:rPr>
      </w:pPr>
      <w:r>
        <w:rPr>
          <w:sz w:val="24"/>
          <w:szCs w:val="24"/>
        </w:rPr>
        <w:t>Hook up Fee (New Service) - $5,500 per each new customer hook up</w:t>
      </w:r>
      <w:r w:rsidR="00796B5F">
        <w:rPr>
          <w:sz w:val="24"/>
          <w:szCs w:val="24"/>
        </w:rPr>
        <w:t xml:space="preserve">. </w:t>
      </w:r>
    </w:p>
    <w:p w14:paraId="68CDACDC" w14:textId="70CD0A68" w:rsidR="00767A9B" w:rsidRPr="00DB5C73" w:rsidRDefault="00DB5C73" w:rsidP="003D4147">
      <w:pPr>
        <w:pStyle w:val="ListParagraph"/>
        <w:spacing w:after="120" w:line="240" w:lineRule="auto"/>
        <w:rPr>
          <w:sz w:val="24"/>
          <w:szCs w:val="24"/>
        </w:rPr>
      </w:pPr>
      <w:r>
        <w:rPr>
          <w:sz w:val="24"/>
          <w:szCs w:val="24"/>
        </w:rPr>
        <w:t xml:space="preserve"> </w:t>
      </w:r>
    </w:p>
    <w:p w14:paraId="5E2D93A3" w14:textId="693D8EA3" w:rsidR="00D14F60" w:rsidRPr="00D14F60" w:rsidRDefault="00342442" w:rsidP="00D14F60">
      <w:pPr>
        <w:pStyle w:val="ListParagraph"/>
        <w:numPr>
          <w:ilvl w:val="0"/>
          <w:numId w:val="19"/>
        </w:numPr>
        <w:spacing w:after="120" w:line="240" w:lineRule="auto"/>
        <w:rPr>
          <w:sz w:val="24"/>
          <w:szCs w:val="24"/>
        </w:rPr>
      </w:pPr>
      <w:r w:rsidRPr="00DB5C73">
        <w:rPr>
          <w:sz w:val="24"/>
          <w:szCs w:val="24"/>
        </w:rPr>
        <w:t>New Customer Connection Charge</w:t>
      </w:r>
      <w:r>
        <w:rPr>
          <w:sz w:val="24"/>
          <w:szCs w:val="24"/>
        </w:rPr>
        <w:t xml:space="preserve"> – When </w:t>
      </w:r>
      <w:r w:rsidR="00A31823">
        <w:rPr>
          <w:sz w:val="24"/>
          <w:szCs w:val="24"/>
        </w:rPr>
        <w:t>t</w:t>
      </w:r>
      <w:r>
        <w:rPr>
          <w:sz w:val="24"/>
          <w:szCs w:val="24"/>
        </w:rPr>
        <w:t xml:space="preserve">he installation </w:t>
      </w:r>
      <w:r w:rsidR="00A31823">
        <w:rPr>
          <w:sz w:val="24"/>
          <w:szCs w:val="24"/>
        </w:rPr>
        <w:t xml:space="preserve">of a new service line requires the Company to bore a line under a road, all </w:t>
      </w:r>
      <w:r w:rsidR="006F6A6B">
        <w:rPr>
          <w:sz w:val="24"/>
          <w:szCs w:val="24"/>
        </w:rPr>
        <w:t xml:space="preserve">additional costs will be charged to the customer on a time and materials basis. The new customer may, at their option, hire </w:t>
      </w:r>
      <w:r w:rsidR="009C4295">
        <w:rPr>
          <w:sz w:val="24"/>
          <w:szCs w:val="24"/>
        </w:rPr>
        <w:t xml:space="preserve">a </w:t>
      </w:r>
      <w:r w:rsidR="007F45E4">
        <w:rPr>
          <w:sz w:val="24"/>
          <w:szCs w:val="24"/>
        </w:rPr>
        <w:t>Gem State Water</w:t>
      </w:r>
      <w:r w:rsidR="009C4295">
        <w:rPr>
          <w:sz w:val="24"/>
          <w:szCs w:val="24"/>
        </w:rPr>
        <w:t>-</w:t>
      </w:r>
      <w:r w:rsidR="007F45E4">
        <w:rPr>
          <w:sz w:val="24"/>
          <w:szCs w:val="24"/>
        </w:rPr>
        <w:t>approved independent contract</w:t>
      </w:r>
      <w:r w:rsidR="009C4295">
        <w:rPr>
          <w:sz w:val="24"/>
          <w:szCs w:val="24"/>
        </w:rPr>
        <w:t>or</w:t>
      </w:r>
      <w:r w:rsidR="007F45E4">
        <w:rPr>
          <w:sz w:val="24"/>
          <w:szCs w:val="24"/>
        </w:rPr>
        <w:t xml:space="preserve"> to perform the road bore and connection. </w:t>
      </w:r>
      <w:r w:rsidR="00AC4C76">
        <w:rPr>
          <w:sz w:val="24"/>
          <w:szCs w:val="24"/>
        </w:rPr>
        <w:t>The Company will require such contractor to show proof of bonding, licensing, and insurance</w:t>
      </w:r>
      <w:r w:rsidR="00FB1805">
        <w:rPr>
          <w:sz w:val="24"/>
          <w:szCs w:val="24"/>
        </w:rPr>
        <w:t xml:space="preserve"> and at least five (5) years of experience at hot tapping water lines. </w:t>
      </w:r>
      <w:r w:rsidR="00D14F60">
        <w:rPr>
          <w:sz w:val="24"/>
          <w:szCs w:val="24"/>
        </w:rPr>
        <w:t xml:space="preserve">Gem State Water Master will inspect and approve all work being performed to </w:t>
      </w:r>
      <w:r w:rsidR="009C4295">
        <w:rPr>
          <w:sz w:val="24"/>
          <w:szCs w:val="24"/>
        </w:rPr>
        <w:t>e</w:t>
      </w:r>
      <w:r w:rsidR="00D14F60">
        <w:rPr>
          <w:sz w:val="24"/>
          <w:szCs w:val="24"/>
        </w:rPr>
        <w:t xml:space="preserve">nsure compliance with the Company’s installation </w:t>
      </w:r>
      <w:r w:rsidR="00582D35">
        <w:rPr>
          <w:sz w:val="24"/>
          <w:szCs w:val="24"/>
        </w:rPr>
        <w:t xml:space="preserve">requirements. </w:t>
      </w:r>
    </w:p>
    <w:p w14:paraId="71E18109" w14:textId="77777777" w:rsidR="00BB527B" w:rsidRPr="00E05377" w:rsidRDefault="00BB527B" w:rsidP="00BB527B">
      <w:pPr>
        <w:pStyle w:val="ListParagraph"/>
        <w:spacing w:after="120" w:line="240" w:lineRule="auto"/>
        <w:rPr>
          <w:sz w:val="24"/>
          <w:szCs w:val="24"/>
          <w:u w:val="single"/>
        </w:rPr>
      </w:pPr>
    </w:p>
    <w:p w14:paraId="4DC16B16" w14:textId="1FA266BF" w:rsidR="0057720A" w:rsidRPr="0057720A" w:rsidRDefault="0057720A" w:rsidP="00BB527B">
      <w:pPr>
        <w:pStyle w:val="ListParagraph"/>
        <w:numPr>
          <w:ilvl w:val="0"/>
          <w:numId w:val="19"/>
        </w:numPr>
        <w:spacing w:after="120" w:line="240" w:lineRule="auto"/>
        <w:rPr>
          <w:sz w:val="24"/>
          <w:szCs w:val="24"/>
        </w:rPr>
      </w:pPr>
      <w:r w:rsidRPr="001C214F">
        <w:rPr>
          <w:sz w:val="24"/>
          <w:szCs w:val="24"/>
        </w:rPr>
        <w:t xml:space="preserve">Late Payment Charge </w:t>
      </w:r>
      <w:r w:rsidR="00796B5F">
        <w:rPr>
          <w:sz w:val="24"/>
          <w:szCs w:val="24"/>
        </w:rPr>
        <w:t xml:space="preserve">– One (1%) percent monthly applicable to the unpaid balance owning at the time of the next billing statement. </w:t>
      </w:r>
    </w:p>
    <w:p w14:paraId="1035FDB7" w14:textId="77777777" w:rsidR="0057720A" w:rsidRPr="001C214F" w:rsidRDefault="0057720A" w:rsidP="001C214F">
      <w:pPr>
        <w:pStyle w:val="ListParagraph"/>
        <w:rPr>
          <w:sz w:val="24"/>
          <w:szCs w:val="24"/>
        </w:rPr>
      </w:pPr>
    </w:p>
    <w:p w14:paraId="7469664F" w14:textId="4F0D9F8A" w:rsidR="00BB527B" w:rsidRPr="00BB288B" w:rsidRDefault="00BB527B" w:rsidP="00BB527B">
      <w:pPr>
        <w:pStyle w:val="ListParagraph"/>
        <w:numPr>
          <w:ilvl w:val="0"/>
          <w:numId w:val="19"/>
        </w:numPr>
        <w:spacing w:after="120" w:line="240" w:lineRule="auto"/>
        <w:rPr>
          <w:sz w:val="24"/>
          <w:szCs w:val="24"/>
          <w:u w:val="single"/>
        </w:rPr>
      </w:pPr>
      <w:r w:rsidRPr="00BB288B">
        <w:rPr>
          <w:sz w:val="24"/>
          <w:szCs w:val="24"/>
        </w:rPr>
        <w:t xml:space="preserve">Reconnection Fees </w:t>
      </w:r>
      <w:r w:rsidR="00A56903">
        <w:rPr>
          <w:sz w:val="24"/>
          <w:szCs w:val="24"/>
        </w:rPr>
        <w:t>for accounts close</w:t>
      </w:r>
      <w:r w:rsidR="00130F50">
        <w:rPr>
          <w:sz w:val="24"/>
          <w:szCs w:val="24"/>
        </w:rPr>
        <w:t>d</w:t>
      </w:r>
      <w:r w:rsidR="00A56903">
        <w:rPr>
          <w:sz w:val="24"/>
          <w:szCs w:val="24"/>
        </w:rPr>
        <w:t xml:space="preserve"> thirty </w:t>
      </w:r>
      <w:r w:rsidR="00130F50">
        <w:rPr>
          <w:sz w:val="24"/>
          <w:szCs w:val="24"/>
        </w:rPr>
        <w:t xml:space="preserve">(30) days or </w:t>
      </w:r>
      <w:proofErr w:type="gramStart"/>
      <w:r w:rsidR="00130F50">
        <w:rPr>
          <w:sz w:val="24"/>
          <w:szCs w:val="24"/>
        </w:rPr>
        <w:t>less</w:t>
      </w:r>
      <w:proofErr w:type="gramEnd"/>
    </w:p>
    <w:p w14:paraId="0A86E355" w14:textId="317E79DC" w:rsidR="00BB527B" w:rsidRPr="00BB288B" w:rsidRDefault="00BB527B" w:rsidP="00BB527B">
      <w:pPr>
        <w:pStyle w:val="ListParagraph"/>
        <w:spacing w:after="120" w:line="240" w:lineRule="auto"/>
        <w:rPr>
          <w:sz w:val="24"/>
          <w:szCs w:val="24"/>
        </w:rPr>
      </w:pPr>
      <w:r w:rsidRPr="00BB288B">
        <w:rPr>
          <w:sz w:val="24"/>
          <w:szCs w:val="24"/>
        </w:rPr>
        <w:t xml:space="preserve">Requested during normal office hours - </w:t>
      </w:r>
      <w:proofErr w:type="gramStart"/>
      <w:r w:rsidRPr="00BB288B">
        <w:rPr>
          <w:sz w:val="24"/>
          <w:szCs w:val="24"/>
        </w:rPr>
        <w:t>$</w:t>
      </w:r>
      <w:r w:rsidR="00130F50">
        <w:rPr>
          <w:sz w:val="24"/>
          <w:szCs w:val="24"/>
        </w:rPr>
        <w:t>16</w:t>
      </w:r>
      <w:r w:rsidRPr="00BB288B">
        <w:rPr>
          <w:sz w:val="24"/>
          <w:szCs w:val="24"/>
        </w:rPr>
        <w:t>.00</w:t>
      </w:r>
      <w:proofErr w:type="gramEnd"/>
    </w:p>
    <w:p w14:paraId="73CBE674" w14:textId="7B624636" w:rsidR="00BB527B" w:rsidRPr="00BB288B" w:rsidRDefault="00BB527B" w:rsidP="00BB527B">
      <w:pPr>
        <w:pStyle w:val="ListParagraph"/>
        <w:spacing w:after="120" w:line="240" w:lineRule="auto"/>
        <w:rPr>
          <w:sz w:val="24"/>
          <w:szCs w:val="24"/>
        </w:rPr>
      </w:pPr>
      <w:r w:rsidRPr="00BB288B">
        <w:rPr>
          <w:sz w:val="24"/>
          <w:szCs w:val="24"/>
        </w:rPr>
        <w:t xml:space="preserve">Requested during other than normal office hours - </w:t>
      </w:r>
      <w:proofErr w:type="gramStart"/>
      <w:r w:rsidRPr="00BB288B">
        <w:rPr>
          <w:sz w:val="24"/>
          <w:szCs w:val="24"/>
        </w:rPr>
        <w:t>$</w:t>
      </w:r>
      <w:r w:rsidR="00130F50">
        <w:rPr>
          <w:sz w:val="24"/>
          <w:szCs w:val="24"/>
        </w:rPr>
        <w:t>32</w:t>
      </w:r>
      <w:r w:rsidRPr="00BB288B">
        <w:rPr>
          <w:sz w:val="24"/>
          <w:szCs w:val="24"/>
        </w:rPr>
        <w:t>.00</w:t>
      </w:r>
      <w:proofErr w:type="gramEnd"/>
    </w:p>
    <w:p w14:paraId="7054E148" w14:textId="77777777" w:rsidR="00BB527B" w:rsidRPr="00582D35" w:rsidRDefault="00BB527B" w:rsidP="00BB527B">
      <w:pPr>
        <w:pStyle w:val="ListParagraph"/>
        <w:spacing w:after="120" w:line="240" w:lineRule="auto"/>
        <w:rPr>
          <w:sz w:val="24"/>
          <w:szCs w:val="24"/>
          <w:highlight w:val="yellow"/>
          <w:u w:val="single"/>
        </w:rPr>
      </w:pPr>
    </w:p>
    <w:p w14:paraId="02B818D8" w14:textId="30E98C2E" w:rsidR="00130F50" w:rsidRPr="00BB288B" w:rsidRDefault="00130F50" w:rsidP="00130F50">
      <w:pPr>
        <w:pStyle w:val="ListParagraph"/>
        <w:numPr>
          <w:ilvl w:val="0"/>
          <w:numId w:val="19"/>
        </w:numPr>
        <w:spacing w:after="120" w:line="240" w:lineRule="auto"/>
        <w:rPr>
          <w:sz w:val="24"/>
          <w:szCs w:val="24"/>
          <w:u w:val="single"/>
        </w:rPr>
      </w:pPr>
      <w:r w:rsidRPr="00BB288B">
        <w:rPr>
          <w:sz w:val="24"/>
          <w:szCs w:val="24"/>
        </w:rPr>
        <w:t xml:space="preserve">Reconnection Fees </w:t>
      </w:r>
      <w:r>
        <w:rPr>
          <w:sz w:val="24"/>
          <w:szCs w:val="24"/>
        </w:rPr>
        <w:t>for accounts close</w:t>
      </w:r>
      <w:r w:rsidR="001F4C38">
        <w:rPr>
          <w:sz w:val="24"/>
          <w:szCs w:val="24"/>
        </w:rPr>
        <w:t>d longer than</w:t>
      </w:r>
      <w:r>
        <w:rPr>
          <w:sz w:val="24"/>
          <w:szCs w:val="24"/>
        </w:rPr>
        <w:t xml:space="preserve"> thirty (30) </w:t>
      </w:r>
      <w:proofErr w:type="gramStart"/>
      <w:r>
        <w:rPr>
          <w:sz w:val="24"/>
          <w:szCs w:val="24"/>
        </w:rPr>
        <w:t>days</w:t>
      </w:r>
      <w:proofErr w:type="gramEnd"/>
    </w:p>
    <w:p w14:paraId="6B9DBACF" w14:textId="2350C3DA" w:rsidR="00130F50" w:rsidRPr="00BB288B" w:rsidRDefault="00130F50" w:rsidP="00130F50">
      <w:pPr>
        <w:pStyle w:val="ListParagraph"/>
        <w:spacing w:after="120" w:line="240" w:lineRule="auto"/>
        <w:rPr>
          <w:sz w:val="24"/>
          <w:szCs w:val="24"/>
        </w:rPr>
      </w:pPr>
      <w:r w:rsidRPr="00BB288B">
        <w:rPr>
          <w:sz w:val="24"/>
          <w:szCs w:val="24"/>
        </w:rPr>
        <w:t xml:space="preserve">Requested during normal office hours - </w:t>
      </w:r>
      <w:proofErr w:type="gramStart"/>
      <w:r w:rsidRPr="00BB288B">
        <w:rPr>
          <w:sz w:val="24"/>
          <w:szCs w:val="24"/>
        </w:rPr>
        <w:t>$</w:t>
      </w:r>
      <w:r w:rsidR="001F4C38">
        <w:rPr>
          <w:sz w:val="24"/>
          <w:szCs w:val="24"/>
        </w:rPr>
        <w:t>52</w:t>
      </w:r>
      <w:r w:rsidRPr="00BB288B">
        <w:rPr>
          <w:sz w:val="24"/>
          <w:szCs w:val="24"/>
        </w:rPr>
        <w:t>.00</w:t>
      </w:r>
      <w:proofErr w:type="gramEnd"/>
    </w:p>
    <w:p w14:paraId="1D1474B7" w14:textId="094FBD8F" w:rsidR="00130F50" w:rsidRPr="00BB288B" w:rsidRDefault="00130F50" w:rsidP="00130F50">
      <w:pPr>
        <w:pStyle w:val="ListParagraph"/>
        <w:spacing w:after="120" w:line="240" w:lineRule="auto"/>
        <w:rPr>
          <w:sz w:val="24"/>
          <w:szCs w:val="24"/>
        </w:rPr>
      </w:pPr>
      <w:r w:rsidRPr="00BB288B">
        <w:rPr>
          <w:sz w:val="24"/>
          <w:szCs w:val="24"/>
        </w:rPr>
        <w:t xml:space="preserve">Requested during other than normal office hours - </w:t>
      </w:r>
      <w:proofErr w:type="gramStart"/>
      <w:r w:rsidRPr="00BB288B">
        <w:rPr>
          <w:sz w:val="24"/>
          <w:szCs w:val="24"/>
        </w:rPr>
        <w:t>$</w:t>
      </w:r>
      <w:r w:rsidR="001F4C38">
        <w:rPr>
          <w:sz w:val="24"/>
          <w:szCs w:val="24"/>
        </w:rPr>
        <w:t>65</w:t>
      </w:r>
      <w:r w:rsidRPr="00BB288B">
        <w:rPr>
          <w:sz w:val="24"/>
          <w:szCs w:val="24"/>
        </w:rPr>
        <w:t>.00</w:t>
      </w:r>
      <w:proofErr w:type="gramEnd"/>
    </w:p>
    <w:p w14:paraId="30FEE7C2" w14:textId="77777777" w:rsidR="00625CAC" w:rsidRPr="001C214F" w:rsidRDefault="00625CAC" w:rsidP="001C214F">
      <w:pPr>
        <w:pStyle w:val="ListParagraph"/>
        <w:spacing w:after="120" w:line="240" w:lineRule="auto"/>
        <w:rPr>
          <w:sz w:val="24"/>
          <w:szCs w:val="24"/>
          <w:u w:val="single"/>
        </w:rPr>
      </w:pPr>
    </w:p>
    <w:p w14:paraId="2C050585" w14:textId="79010A1B" w:rsidR="00BB527B" w:rsidRPr="00F11DE2" w:rsidRDefault="00F11DE2" w:rsidP="008B4727">
      <w:pPr>
        <w:pStyle w:val="ListParagraph"/>
        <w:numPr>
          <w:ilvl w:val="0"/>
          <w:numId w:val="19"/>
        </w:numPr>
        <w:spacing w:after="120" w:line="240" w:lineRule="auto"/>
        <w:rPr>
          <w:sz w:val="24"/>
          <w:szCs w:val="24"/>
          <w:u w:val="single"/>
        </w:rPr>
      </w:pPr>
      <w:r w:rsidRPr="00F11DE2">
        <w:rPr>
          <w:sz w:val="24"/>
          <w:szCs w:val="24"/>
        </w:rPr>
        <w:t>Re</w:t>
      </w:r>
      <w:r w:rsidR="00BB527B" w:rsidRPr="00F11DE2">
        <w:rPr>
          <w:sz w:val="24"/>
          <w:szCs w:val="24"/>
        </w:rPr>
        <w:t xml:space="preserve">turn Check fee for each customer check returned to the Company for non-sufficient funds - </w:t>
      </w:r>
      <w:proofErr w:type="gramStart"/>
      <w:r w:rsidR="00BB527B" w:rsidRPr="00F11DE2">
        <w:rPr>
          <w:sz w:val="24"/>
          <w:szCs w:val="24"/>
        </w:rPr>
        <w:t>$20.00</w:t>
      </w:r>
      <w:proofErr w:type="gramEnd"/>
    </w:p>
    <w:p w14:paraId="4ED8388B" w14:textId="235CE9C8" w:rsidR="00BB527B" w:rsidRDefault="00BB527B" w:rsidP="00BB527B">
      <w:pPr>
        <w:spacing w:after="120" w:line="240" w:lineRule="auto"/>
        <w:rPr>
          <w:sz w:val="24"/>
          <w:szCs w:val="24"/>
        </w:rPr>
      </w:pPr>
      <w:r w:rsidRPr="00537CAF">
        <w:rPr>
          <w:b/>
          <w:bCs/>
          <w:sz w:val="24"/>
          <w:szCs w:val="24"/>
        </w:rPr>
        <w:t>Normal office hours</w:t>
      </w:r>
      <w:r>
        <w:rPr>
          <w:sz w:val="24"/>
          <w:szCs w:val="24"/>
        </w:rPr>
        <w:t xml:space="preserve"> are defined as 8:00 a.m. to 5:00 p.m. Monday through Friday ex</w:t>
      </w:r>
      <w:r w:rsidR="005B7CE5">
        <w:rPr>
          <w:sz w:val="24"/>
          <w:szCs w:val="24"/>
        </w:rPr>
        <w:t>c</w:t>
      </w:r>
      <w:r>
        <w:rPr>
          <w:sz w:val="24"/>
          <w:szCs w:val="24"/>
        </w:rPr>
        <w:t xml:space="preserve">ept for </w:t>
      </w:r>
      <w:r w:rsidR="00263348">
        <w:rPr>
          <w:sz w:val="24"/>
          <w:szCs w:val="24"/>
        </w:rPr>
        <w:t>Legal Holidays recognized by the Idaho State Government Offices</w:t>
      </w:r>
    </w:p>
    <w:p w14:paraId="3ACEB60A" w14:textId="77777777" w:rsidR="009E7073" w:rsidRDefault="00BB527B" w:rsidP="00BB527B">
      <w:pPr>
        <w:spacing w:after="120" w:line="240" w:lineRule="auto"/>
        <w:rPr>
          <w:sz w:val="24"/>
          <w:szCs w:val="24"/>
        </w:rPr>
        <w:sectPr w:rsidR="009E7073" w:rsidSect="004D636A">
          <w:headerReference w:type="default" r:id="rId22"/>
          <w:pgSz w:w="12240" w:h="15840"/>
          <w:pgMar w:top="2160" w:right="1440" w:bottom="1800" w:left="1440" w:header="720" w:footer="720" w:gutter="0"/>
          <w:cols w:space="720"/>
          <w:docGrid w:linePitch="360"/>
        </w:sectPr>
      </w:pPr>
      <w:r w:rsidRPr="00537CAF">
        <w:rPr>
          <w:b/>
          <w:bCs/>
          <w:sz w:val="24"/>
          <w:szCs w:val="24"/>
        </w:rPr>
        <w:t>Normal due date</w:t>
      </w:r>
      <w:r>
        <w:rPr>
          <w:sz w:val="24"/>
          <w:szCs w:val="24"/>
        </w:rPr>
        <w:t xml:space="preserve"> for all bills shall be fifteen (15) days after the billing date. </w:t>
      </w:r>
    </w:p>
    <w:p w14:paraId="4AEC18E2" w14:textId="77777777" w:rsidR="00BB527B" w:rsidRPr="00242790" w:rsidRDefault="00BB527B" w:rsidP="00BB527B">
      <w:pPr>
        <w:spacing w:after="120" w:line="240" w:lineRule="auto"/>
        <w:rPr>
          <w:sz w:val="24"/>
          <w:szCs w:val="24"/>
        </w:rPr>
      </w:pPr>
    </w:p>
    <w:p w14:paraId="0680D641" w14:textId="2030B175" w:rsidR="009E7073" w:rsidRPr="004D636A" w:rsidRDefault="009E7073" w:rsidP="009E7073">
      <w:pPr>
        <w:spacing w:after="120" w:line="240" w:lineRule="auto"/>
        <w:jc w:val="center"/>
        <w:rPr>
          <w:b/>
          <w:sz w:val="32"/>
          <w:szCs w:val="32"/>
        </w:rPr>
      </w:pPr>
      <w:r w:rsidRPr="004D636A">
        <w:rPr>
          <w:b/>
          <w:sz w:val="32"/>
          <w:szCs w:val="32"/>
        </w:rPr>
        <w:t xml:space="preserve">Schedule No. </w:t>
      </w:r>
      <w:r w:rsidR="00952721">
        <w:rPr>
          <w:b/>
          <w:sz w:val="32"/>
          <w:szCs w:val="32"/>
        </w:rPr>
        <w:t>8</w:t>
      </w:r>
    </w:p>
    <w:p w14:paraId="17A8317D" w14:textId="3F44BBE9" w:rsidR="009E7073" w:rsidRPr="004C2D5D" w:rsidRDefault="00536DC7" w:rsidP="009E7073">
      <w:pPr>
        <w:spacing w:after="120" w:line="240" w:lineRule="auto"/>
        <w:rPr>
          <w:b/>
          <w:sz w:val="28"/>
          <w:szCs w:val="28"/>
          <w:u w:val="single"/>
        </w:rPr>
      </w:pPr>
      <w:r>
        <w:rPr>
          <w:b/>
          <w:sz w:val="28"/>
          <w:szCs w:val="28"/>
          <w:u w:val="single"/>
        </w:rPr>
        <w:t>Commercial</w:t>
      </w:r>
      <w:r w:rsidR="009E7073">
        <w:rPr>
          <w:b/>
          <w:sz w:val="28"/>
          <w:szCs w:val="28"/>
          <w:u w:val="single"/>
        </w:rPr>
        <w:t xml:space="preserve"> Fire Protection Service </w:t>
      </w:r>
      <w:r w:rsidR="002723D7" w:rsidRPr="004C2D5D">
        <w:rPr>
          <w:b/>
          <w:sz w:val="28"/>
          <w:szCs w:val="28"/>
          <w:u w:val="single"/>
        </w:rPr>
        <w:t>for</w:t>
      </w:r>
      <w:r w:rsidR="009E7073" w:rsidRPr="004C2D5D">
        <w:rPr>
          <w:b/>
          <w:sz w:val="28"/>
          <w:szCs w:val="28"/>
          <w:u w:val="single"/>
        </w:rPr>
        <w:t xml:space="preserve"> </w:t>
      </w:r>
      <w:r w:rsidR="002D68C2">
        <w:rPr>
          <w:b/>
          <w:sz w:val="28"/>
          <w:szCs w:val="28"/>
          <w:u w:val="single"/>
        </w:rPr>
        <w:t xml:space="preserve">Gem State Water (Legacy </w:t>
      </w:r>
      <w:r w:rsidR="009E7073">
        <w:rPr>
          <w:b/>
          <w:sz w:val="28"/>
          <w:szCs w:val="28"/>
          <w:u w:val="single"/>
        </w:rPr>
        <w:t>Bar Circle “S”</w:t>
      </w:r>
      <w:r w:rsidR="002A6B8A">
        <w:rPr>
          <w:b/>
          <w:sz w:val="28"/>
          <w:szCs w:val="28"/>
          <w:u w:val="single"/>
        </w:rPr>
        <w:t xml:space="preserve"> Water</w:t>
      </w:r>
      <w:r w:rsidR="00623F51">
        <w:rPr>
          <w:b/>
          <w:sz w:val="28"/>
          <w:szCs w:val="28"/>
          <w:u w:val="single"/>
        </w:rPr>
        <w:t>, Inc.</w:t>
      </w:r>
      <w:r w:rsidR="002D68C2">
        <w:rPr>
          <w:b/>
          <w:sz w:val="28"/>
          <w:szCs w:val="28"/>
          <w:u w:val="single"/>
        </w:rPr>
        <w:t>)</w:t>
      </w:r>
      <w:r w:rsidR="00E72115">
        <w:rPr>
          <w:b/>
          <w:sz w:val="28"/>
          <w:szCs w:val="28"/>
          <w:u w:val="single"/>
        </w:rPr>
        <w:t xml:space="preserve"> Customers</w:t>
      </w:r>
      <w:r w:rsidR="002A6B8A">
        <w:rPr>
          <w:b/>
          <w:sz w:val="28"/>
          <w:szCs w:val="28"/>
          <w:u w:val="single"/>
        </w:rPr>
        <w:t>:</w:t>
      </w:r>
    </w:p>
    <w:p w14:paraId="2A7F52E4" w14:textId="77777777" w:rsidR="009E7073" w:rsidRDefault="009E7073" w:rsidP="009E7073">
      <w:pPr>
        <w:spacing w:after="120" w:line="240" w:lineRule="auto"/>
        <w:rPr>
          <w:sz w:val="24"/>
          <w:szCs w:val="24"/>
          <w:u w:val="single"/>
        </w:rPr>
      </w:pPr>
    </w:p>
    <w:p w14:paraId="6866F362" w14:textId="77777777" w:rsidR="00B05161" w:rsidRDefault="00D86AFD" w:rsidP="00D86AFD">
      <w:pPr>
        <w:spacing w:after="120" w:line="240" w:lineRule="auto"/>
        <w:rPr>
          <w:sz w:val="24"/>
          <w:szCs w:val="24"/>
        </w:rPr>
      </w:pPr>
      <w:r>
        <w:rPr>
          <w:sz w:val="24"/>
          <w:szCs w:val="24"/>
        </w:rPr>
        <w:t xml:space="preserve">Applicable for </w:t>
      </w:r>
      <w:r w:rsidR="00B05161">
        <w:rPr>
          <w:sz w:val="24"/>
          <w:szCs w:val="24"/>
        </w:rPr>
        <w:t xml:space="preserve">commercial customers with private fire protection upon the customer’s premises. </w:t>
      </w:r>
    </w:p>
    <w:p w14:paraId="060FED49" w14:textId="168FE403" w:rsidR="009E7073" w:rsidRDefault="00F3148B" w:rsidP="00F3148B">
      <w:pPr>
        <w:spacing w:after="120" w:line="240" w:lineRule="auto"/>
        <w:ind w:firstLine="360"/>
        <w:rPr>
          <w:sz w:val="24"/>
          <w:szCs w:val="24"/>
        </w:rPr>
      </w:pPr>
      <w:r>
        <w:rPr>
          <w:sz w:val="24"/>
          <w:szCs w:val="24"/>
        </w:rPr>
        <w:t>For each fire hydrant</w:t>
      </w:r>
      <w:r>
        <w:rPr>
          <w:sz w:val="24"/>
          <w:szCs w:val="24"/>
        </w:rPr>
        <w:tab/>
      </w:r>
      <w:r>
        <w:rPr>
          <w:sz w:val="24"/>
          <w:szCs w:val="24"/>
        </w:rPr>
        <w:tab/>
      </w:r>
      <w:r>
        <w:rPr>
          <w:sz w:val="24"/>
          <w:szCs w:val="24"/>
        </w:rPr>
        <w:tab/>
      </w:r>
      <w:r>
        <w:rPr>
          <w:sz w:val="24"/>
          <w:szCs w:val="24"/>
        </w:rPr>
        <w:tab/>
      </w:r>
      <w:r>
        <w:rPr>
          <w:sz w:val="24"/>
          <w:szCs w:val="24"/>
        </w:rPr>
        <w:tab/>
      </w:r>
      <w:r>
        <w:rPr>
          <w:sz w:val="24"/>
          <w:szCs w:val="24"/>
        </w:rPr>
        <w:tab/>
        <w:t>$17.37</w:t>
      </w:r>
      <w:r>
        <w:rPr>
          <w:sz w:val="24"/>
          <w:szCs w:val="24"/>
        </w:rPr>
        <w:tab/>
      </w:r>
      <w:r>
        <w:rPr>
          <w:sz w:val="24"/>
          <w:szCs w:val="24"/>
        </w:rPr>
        <w:tab/>
        <w:t>Per Month</w:t>
      </w:r>
    </w:p>
    <w:p w14:paraId="2BBC44E4" w14:textId="1254FE94" w:rsidR="00F3148B" w:rsidRDefault="00F3148B" w:rsidP="00F3148B">
      <w:pPr>
        <w:spacing w:after="120" w:line="240" w:lineRule="auto"/>
        <w:ind w:firstLine="360"/>
        <w:rPr>
          <w:sz w:val="24"/>
          <w:szCs w:val="24"/>
        </w:rPr>
      </w:pPr>
      <w:r>
        <w:rPr>
          <w:sz w:val="24"/>
          <w:szCs w:val="24"/>
        </w:rPr>
        <w:t xml:space="preserve">For each separate building sprinkler connection </w:t>
      </w:r>
      <w:r>
        <w:rPr>
          <w:sz w:val="24"/>
          <w:szCs w:val="24"/>
        </w:rPr>
        <w:tab/>
      </w:r>
      <w:r>
        <w:rPr>
          <w:sz w:val="24"/>
          <w:szCs w:val="24"/>
        </w:rPr>
        <w:tab/>
        <w:t>$88.02</w:t>
      </w:r>
      <w:r>
        <w:rPr>
          <w:sz w:val="24"/>
          <w:szCs w:val="24"/>
        </w:rPr>
        <w:tab/>
      </w:r>
      <w:r>
        <w:rPr>
          <w:sz w:val="24"/>
          <w:szCs w:val="24"/>
        </w:rPr>
        <w:tab/>
        <w:t>Per Month</w:t>
      </w:r>
    </w:p>
    <w:p w14:paraId="69C7CF6D" w14:textId="7DD580F4" w:rsidR="00F3148B" w:rsidRDefault="00F3148B" w:rsidP="00F3148B">
      <w:pPr>
        <w:spacing w:after="120" w:line="240" w:lineRule="auto"/>
        <w:rPr>
          <w:sz w:val="24"/>
          <w:szCs w:val="24"/>
        </w:rPr>
      </w:pPr>
    </w:p>
    <w:p w14:paraId="02C11531" w14:textId="1CF30E25" w:rsidR="00F3148B" w:rsidRDefault="00F3148B" w:rsidP="00F3148B">
      <w:pPr>
        <w:spacing w:after="120" w:line="240" w:lineRule="auto"/>
        <w:rPr>
          <w:sz w:val="24"/>
          <w:szCs w:val="24"/>
        </w:rPr>
      </w:pPr>
      <w:r>
        <w:rPr>
          <w:sz w:val="24"/>
          <w:szCs w:val="24"/>
        </w:rPr>
        <w:t xml:space="preserve">Billing for each service will be charged in advance of the beginning of each month. </w:t>
      </w:r>
    </w:p>
    <w:p w14:paraId="0A0E9C04" w14:textId="77777777" w:rsidR="00482EFB" w:rsidRDefault="00482EFB" w:rsidP="00E80316">
      <w:pPr>
        <w:tabs>
          <w:tab w:val="left" w:pos="270"/>
          <w:tab w:val="left" w:pos="720"/>
        </w:tabs>
        <w:spacing w:after="0" w:line="240" w:lineRule="auto"/>
        <w:rPr>
          <w:sz w:val="24"/>
          <w:szCs w:val="24"/>
        </w:rPr>
      </w:pPr>
    </w:p>
    <w:p w14:paraId="7C22466C" w14:textId="77777777" w:rsidR="00F3148B" w:rsidRDefault="00F3148B" w:rsidP="00E80316">
      <w:pPr>
        <w:tabs>
          <w:tab w:val="left" w:pos="270"/>
          <w:tab w:val="left" w:pos="720"/>
        </w:tabs>
        <w:spacing w:after="0" w:line="240" w:lineRule="auto"/>
        <w:rPr>
          <w:sz w:val="24"/>
          <w:szCs w:val="24"/>
        </w:rPr>
      </w:pPr>
    </w:p>
    <w:p w14:paraId="45FE3DD1" w14:textId="77777777" w:rsidR="00F3148B" w:rsidRDefault="00F3148B" w:rsidP="00E80316">
      <w:pPr>
        <w:tabs>
          <w:tab w:val="left" w:pos="270"/>
          <w:tab w:val="left" w:pos="720"/>
        </w:tabs>
        <w:spacing w:after="0" w:line="240" w:lineRule="auto"/>
        <w:rPr>
          <w:sz w:val="24"/>
          <w:szCs w:val="24"/>
        </w:rPr>
      </w:pPr>
    </w:p>
    <w:p w14:paraId="33BA4F51" w14:textId="77777777" w:rsidR="00F3148B" w:rsidRDefault="00F3148B" w:rsidP="00E80316">
      <w:pPr>
        <w:tabs>
          <w:tab w:val="left" w:pos="270"/>
          <w:tab w:val="left" w:pos="720"/>
        </w:tabs>
        <w:spacing w:after="0" w:line="240" w:lineRule="auto"/>
        <w:rPr>
          <w:sz w:val="24"/>
          <w:szCs w:val="24"/>
        </w:rPr>
      </w:pPr>
    </w:p>
    <w:p w14:paraId="3FB37C26" w14:textId="77777777" w:rsidR="00F3148B" w:rsidRDefault="00F3148B" w:rsidP="00E80316">
      <w:pPr>
        <w:tabs>
          <w:tab w:val="left" w:pos="270"/>
          <w:tab w:val="left" w:pos="720"/>
        </w:tabs>
        <w:spacing w:after="0" w:line="240" w:lineRule="auto"/>
        <w:rPr>
          <w:sz w:val="24"/>
          <w:szCs w:val="24"/>
        </w:rPr>
      </w:pPr>
    </w:p>
    <w:p w14:paraId="3A2D9B6F" w14:textId="77777777" w:rsidR="00F3148B" w:rsidRDefault="00F3148B" w:rsidP="00E80316">
      <w:pPr>
        <w:tabs>
          <w:tab w:val="left" w:pos="270"/>
          <w:tab w:val="left" w:pos="720"/>
        </w:tabs>
        <w:spacing w:after="0" w:line="240" w:lineRule="auto"/>
        <w:rPr>
          <w:sz w:val="24"/>
          <w:szCs w:val="24"/>
        </w:rPr>
      </w:pPr>
    </w:p>
    <w:p w14:paraId="550FA92D" w14:textId="77777777" w:rsidR="00F3148B" w:rsidRDefault="00F3148B" w:rsidP="00E80316">
      <w:pPr>
        <w:tabs>
          <w:tab w:val="left" w:pos="270"/>
          <w:tab w:val="left" w:pos="720"/>
        </w:tabs>
        <w:spacing w:after="0" w:line="240" w:lineRule="auto"/>
        <w:rPr>
          <w:sz w:val="24"/>
          <w:szCs w:val="24"/>
        </w:rPr>
      </w:pPr>
    </w:p>
    <w:p w14:paraId="4C3187D3" w14:textId="77777777" w:rsidR="00F3148B" w:rsidRDefault="00F3148B" w:rsidP="00E80316">
      <w:pPr>
        <w:tabs>
          <w:tab w:val="left" w:pos="270"/>
          <w:tab w:val="left" w:pos="720"/>
        </w:tabs>
        <w:spacing w:after="0" w:line="240" w:lineRule="auto"/>
        <w:rPr>
          <w:sz w:val="24"/>
          <w:szCs w:val="24"/>
        </w:rPr>
      </w:pPr>
    </w:p>
    <w:p w14:paraId="3123C4C2" w14:textId="77777777" w:rsidR="00F3148B" w:rsidRDefault="00F3148B" w:rsidP="00E80316">
      <w:pPr>
        <w:tabs>
          <w:tab w:val="left" w:pos="270"/>
          <w:tab w:val="left" w:pos="720"/>
        </w:tabs>
        <w:spacing w:after="0" w:line="240" w:lineRule="auto"/>
        <w:rPr>
          <w:sz w:val="24"/>
          <w:szCs w:val="24"/>
        </w:rPr>
      </w:pPr>
    </w:p>
    <w:p w14:paraId="66E605FB" w14:textId="77777777" w:rsidR="00F3148B" w:rsidRDefault="00F3148B" w:rsidP="00E80316">
      <w:pPr>
        <w:tabs>
          <w:tab w:val="left" w:pos="270"/>
          <w:tab w:val="left" w:pos="720"/>
        </w:tabs>
        <w:spacing w:after="0" w:line="240" w:lineRule="auto"/>
        <w:rPr>
          <w:sz w:val="24"/>
          <w:szCs w:val="24"/>
        </w:rPr>
      </w:pPr>
    </w:p>
    <w:p w14:paraId="54C1B889" w14:textId="77777777" w:rsidR="00F3148B" w:rsidRDefault="00F3148B" w:rsidP="00E80316">
      <w:pPr>
        <w:tabs>
          <w:tab w:val="left" w:pos="270"/>
          <w:tab w:val="left" w:pos="720"/>
        </w:tabs>
        <w:spacing w:after="0" w:line="240" w:lineRule="auto"/>
        <w:rPr>
          <w:sz w:val="24"/>
          <w:szCs w:val="24"/>
        </w:rPr>
      </w:pPr>
    </w:p>
    <w:p w14:paraId="4584915C" w14:textId="77777777" w:rsidR="00F3148B" w:rsidRDefault="00F3148B" w:rsidP="00E80316">
      <w:pPr>
        <w:tabs>
          <w:tab w:val="left" w:pos="270"/>
          <w:tab w:val="left" w:pos="720"/>
        </w:tabs>
        <w:spacing w:after="0" w:line="240" w:lineRule="auto"/>
        <w:rPr>
          <w:sz w:val="24"/>
          <w:szCs w:val="24"/>
        </w:rPr>
      </w:pPr>
    </w:p>
    <w:p w14:paraId="09867E1F" w14:textId="77777777" w:rsidR="00F3148B" w:rsidRDefault="00F3148B" w:rsidP="00E80316">
      <w:pPr>
        <w:tabs>
          <w:tab w:val="left" w:pos="270"/>
          <w:tab w:val="left" w:pos="720"/>
        </w:tabs>
        <w:spacing w:after="0" w:line="240" w:lineRule="auto"/>
        <w:rPr>
          <w:sz w:val="24"/>
          <w:szCs w:val="24"/>
        </w:rPr>
      </w:pPr>
    </w:p>
    <w:p w14:paraId="4B4D4885" w14:textId="77777777" w:rsidR="00F3148B" w:rsidRDefault="00F3148B" w:rsidP="00E80316">
      <w:pPr>
        <w:tabs>
          <w:tab w:val="left" w:pos="270"/>
          <w:tab w:val="left" w:pos="720"/>
        </w:tabs>
        <w:spacing w:after="0" w:line="240" w:lineRule="auto"/>
        <w:rPr>
          <w:sz w:val="24"/>
          <w:szCs w:val="24"/>
        </w:rPr>
      </w:pPr>
    </w:p>
    <w:p w14:paraId="3C49E021" w14:textId="77777777" w:rsidR="00F3148B" w:rsidRDefault="00F3148B" w:rsidP="00E80316">
      <w:pPr>
        <w:tabs>
          <w:tab w:val="left" w:pos="270"/>
          <w:tab w:val="left" w:pos="720"/>
        </w:tabs>
        <w:spacing w:after="0" w:line="240" w:lineRule="auto"/>
        <w:rPr>
          <w:sz w:val="24"/>
          <w:szCs w:val="24"/>
        </w:rPr>
      </w:pPr>
    </w:p>
    <w:p w14:paraId="79283950" w14:textId="77777777" w:rsidR="00F3148B" w:rsidRDefault="00F3148B" w:rsidP="00E80316">
      <w:pPr>
        <w:tabs>
          <w:tab w:val="left" w:pos="270"/>
          <w:tab w:val="left" w:pos="720"/>
        </w:tabs>
        <w:spacing w:after="0" w:line="240" w:lineRule="auto"/>
        <w:rPr>
          <w:sz w:val="24"/>
          <w:szCs w:val="24"/>
        </w:rPr>
        <w:sectPr w:rsidR="00F3148B" w:rsidSect="004D636A">
          <w:headerReference w:type="default" r:id="rId23"/>
          <w:pgSz w:w="12240" w:h="15840"/>
          <w:pgMar w:top="2160" w:right="1440" w:bottom="1800" w:left="1440" w:header="720" w:footer="720" w:gutter="0"/>
          <w:cols w:space="720"/>
          <w:docGrid w:linePitch="360"/>
        </w:sectPr>
      </w:pPr>
    </w:p>
    <w:p w14:paraId="725E8277" w14:textId="77777777" w:rsidR="007C2189" w:rsidRDefault="007C2189" w:rsidP="007C2189">
      <w:pPr>
        <w:spacing w:after="120" w:line="240" w:lineRule="auto"/>
        <w:jc w:val="center"/>
        <w:rPr>
          <w:b/>
          <w:sz w:val="32"/>
          <w:szCs w:val="32"/>
        </w:rPr>
      </w:pPr>
    </w:p>
    <w:p w14:paraId="5311FF68" w14:textId="77291330" w:rsidR="007C2189" w:rsidRDefault="007C2189" w:rsidP="007C2189">
      <w:pPr>
        <w:spacing w:after="120" w:line="240" w:lineRule="auto"/>
        <w:jc w:val="center"/>
        <w:rPr>
          <w:b/>
          <w:sz w:val="32"/>
          <w:szCs w:val="32"/>
        </w:rPr>
      </w:pPr>
      <w:r w:rsidRPr="004D636A">
        <w:rPr>
          <w:b/>
          <w:sz w:val="32"/>
          <w:szCs w:val="32"/>
        </w:rPr>
        <w:t xml:space="preserve">Schedule No. </w:t>
      </w:r>
      <w:r w:rsidR="00D640EF">
        <w:rPr>
          <w:b/>
          <w:sz w:val="32"/>
          <w:szCs w:val="32"/>
        </w:rPr>
        <w:t>9</w:t>
      </w:r>
    </w:p>
    <w:p w14:paraId="1D697BAF" w14:textId="1ABFB3A1" w:rsidR="00690C10" w:rsidRPr="004C2D5D" w:rsidRDefault="000D2266" w:rsidP="00690C10">
      <w:pPr>
        <w:spacing w:after="120" w:line="240" w:lineRule="auto"/>
        <w:rPr>
          <w:b/>
          <w:sz w:val="28"/>
          <w:szCs w:val="28"/>
          <w:u w:val="single"/>
        </w:rPr>
      </w:pPr>
      <w:r>
        <w:rPr>
          <w:b/>
          <w:sz w:val="28"/>
          <w:szCs w:val="28"/>
          <w:u w:val="single"/>
        </w:rPr>
        <w:t>Irrigation Service for</w:t>
      </w:r>
      <w:r w:rsidR="00690C10" w:rsidRPr="004C2D5D">
        <w:rPr>
          <w:b/>
          <w:sz w:val="28"/>
          <w:szCs w:val="28"/>
          <w:u w:val="single"/>
        </w:rPr>
        <w:t xml:space="preserve"> </w:t>
      </w:r>
      <w:r w:rsidR="00690C10">
        <w:rPr>
          <w:b/>
          <w:sz w:val="28"/>
          <w:szCs w:val="28"/>
          <w:u w:val="single"/>
        </w:rPr>
        <w:t>Gem State Water Company (Legacy Diamond Bar</w:t>
      </w:r>
      <w:r w:rsidR="00AB1E0D">
        <w:rPr>
          <w:b/>
          <w:sz w:val="28"/>
          <w:szCs w:val="28"/>
          <w:u w:val="single"/>
        </w:rPr>
        <w:t xml:space="preserve"> </w:t>
      </w:r>
      <w:r w:rsidR="00623F51">
        <w:rPr>
          <w:b/>
          <w:sz w:val="28"/>
          <w:szCs w:val="28"/>
          <w:u w:val="single"/>
        </w:rPr>
        <w:t>Estates, L.L.C.</w:t>
      </w:r>
      <w:r w:rsidR="00690C10">
        <w:rPr>
          <w:b/>
          <w:sz w:val="28"/>
          <w:szCs w:val="28"/>
          <w:u w:val="single"/>
        </w:rPr>
        <w:t>) Customers:</w:t>
      </w:r>
    </w:p>
    <w:p w14:paraId="72BAA6B0" w14:textId="77777777" w:rsidR="00690C10" w:rsidRDefault="00690C10" w:rsidP="00690C10">
      <w:pPr>
        <w:spacing w:after="120" w:line="240" w:lineRule="auto"/>
        <w:rPr>
          <w:sz w:val="24"/>
          <w:szCs w:val="24"/>
          <w:u w:val="single"/>
        </w:rPr>
      </w:pPr>
    </w:p>
    <w:p w14:paraId="7D999E07" w14:textId="77777777" w:rsidR="00690C10" w:rsidRDefault="00690C10" w:rsidP="00690C10">
      <w:pPr>
        <w:spacing w:after="120" w:line="240" w:lineRule="auto"/>
        <w:rPr>
          <w:sz w:val="24"/>
          <w:szCs w:val="24"/>
          <w:u w:val="single"/>
        </w:rPr>
      </w:pPr>
      <w:r>
        <w:rPr>
          <w:sz w:val="24"/>
          <w:szCs w:val="24"/>
          <w:u w:val="single"/>
        </w:rPr>
        <w:t>METERED CUSTOMERS</w:t>
      </w:r>
    </w:p>
    <w:p w14:paraId="0950688F" w14:textId="77777777" w:rsidR="00690C10" w:rsidRDefault="00690C10" w:rsidP="00690C10">
      <w:pPr>
        <w:spacing w:after="120" w:line="240" w:lineRule="auto"/>
        <w:rPr>
          <w:sz w:val="24"/>
          <w:szCs w:val="24"/>
        </w:rPr>
      </w:pPr>
      <w:r>
        <w:rPr>
          <w:sz w:val="24"/>
          <w:szCs w:val="24"/>
          <w:u w:val="single"/>
        </w:rPr>
        <w:t xml:space="preserve">Minimum </w:t>
      </w:r>
      <w:r w:rsidRPr="0087156A">
        <w:rPr>
          <w:sz w:val="24"/>
          <w:szCs w:val="24"/>
          <w:u w:val="single"/>
        </w:rPr>
        <w:t>Customer Charge</w:t>
      </w:r>
    </w:p>
    <w:p w14:paraId="6CC7ECB8" w14:textId="3ED0D5E5" w:rsidR="00690C10" w:rsidRDefault="00690C10" w:rsidP="00690C10">
      <w:pPr>
        <w:spacing w:after="120" w:line="240" w:lineRule="auto"/>
        <w:rPr>
          <w:sz w:val="24"/>
          <w:szCs w:val="24"/>
        </w:rPr>
      </w:pPr>
      <w:r w:rsidRPr="00EC329E">
        <w:rPr>
          <w:sz w:val="24"/>
          <w:szCs w:val="24"/>
          <w:u w:val="single"/>
        </w:rPr>
        <w:t>Meter Size</w:t>
      </w:r>
      <w:r>
        <w:rPr>
          <w:sz w:val="24"/>
          <w:szCs w:val="24"/>
        </w:rPr>
        <w:tab/>
      </w:r>
      <w:r>
        <w:rPr>
          <w:sz w:val="24"/>
          <w:szCs w:val="24"/>
        </w:rPr>
        <w:tab/>
      </w:r>
      <w:r>
        <w:rPr>
          <w:sz w:val="24"/>
          <w:szCs w:val="24"/>
        </w:rPr>
        <w:tab/>
      </w:r>
      <w:r>
        <w:rPr>
          <w:sz w:val="24"/>
          <w:szCs w:val="24"/>
        </w:rPr>
        <w:tab/>
      </w:r>
      <w:r w:rsidRPr="00EC329E">
        <w:rPr>
          <w:sz w:val="24"/>
          <w:szCs w:val="24"/>
          <w:u w:val="single"/>
        </w:rPr>
        <w:t>Monthly Min Charge</w:t>
      </w:r>
      <w:r>
        <w:rPr>
          <w:sz w:val="24"/>
          <w:szCs w:val="24"/>
        </w:rPr>
        <w:tab/>
      </w:r>
      <w:r>
        <w:rPr>
          <w:sz w:val="24"/>
          <w:szCs w:val="24"/>
        </w:rPr>
        <w:tab/>
      </w:r>
      <w:r w:rsidRPr="00EC329E">
        <w:rPr>
          <w:sz w:val="24"/>
          <w:szCs w:val="24"/>
          <w:u w:val="single"/>
        </w:rPr>
        <w:t>Volume Included</w:t>
      </w:r>
      <w:r w:rsidR="00623F51">
        <w:rPr>
          <w:sz w:val="24"/>
          <w:szCs w:val="24"/>
          <w:u w:val="single"/>
        </w:rPr>
        <w:t xml:space="preserve"> - Gallons</w:t>
      </w:r>
    </w:p>
    <w:p w14:paraId="4CD14694" w14:textId="0688C523" w:rsidR="00690C10" w:rsidRDefault="00690C10" w:rsidP="00690C10">
      <w:pPr>
        <w:spacing w:after="120" w:line="240" w:lineRule="auto"/>
        <w:rPr>
          <w:sz w:val="24"/>
          <w:szCs w:val="24"/>
        </w:rPr>
      </w:pPr>
      <w:r>
        <w:rPr>
          <w:sz w:val="24"/>
          <w:szCs w:val="24"/>
        </w:rPr>
        <w:t>1-Inch</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sidR="006955D3">
        <w:rPr>
          <w:sz w:val="24"/>
          <w:szCs w:val="24"/>
        </w:rPr>
        <w:t>35</w:t>
      </w:r>
      <w:r>
        <w:rPr>
          <w:sz w:val="24"/>
          <w:szCs w:val="24"/>
        </w:rPr>
        <w:t xml:space="preserve">.00 </w:t>
      </w:r>
      <w:r>
        <w:rPr>
          <w:sz w:val="24"/>
          <w:szCs w:val="24"/>
        </w:rPr>
        <w:tab/>
      </w:r>
      <w:r>
        <w:rPr>
          <w:sz w:val="24"/>
          <w:szCs w:val="24"/>
        </w:rPr>
        <w:tab/>
        <w:t>7,500</w:t>
      </w:r>
    </w:p>
    <w:p w14:paraId="138D7FCC" w14:textId="47FF70D5" w:rsidR="00690C10" w:rsidRDefault="00AB1E0D" w:rsidP="00690C10">
      <w:pPr>
        <w:spacing w:after="120" w:line="240" w:lineRule="auto"/>
        <w:rPr>
          <w:sz w:val="24"/>
          <w:szCs w:val="24"/>
        </w:rPr>
      </w:pPr>
      <w:r>
        <w:rPr>
          <w:sz w:val="24"/>
          <w:szCs w:val="24"/>
        </w:rPr>
        <w:t>1 ½-Inch</w:t>
      </w:r>
      <w:r w:rsidR="000D7886">
        <w:rPr>
          <w:sz w:val="24"/>
          <w:szCs w:val="24"/>
        </w:rPr>
        <w:tab/>
      </w:r>
      <w:r w:rsidR="000D7886">
        <w:rPr>
          <w:sz w:val="24"/>
          <w:szCs w:val="24"/>
        </w:rPr>
        <w:tab/>
      </w:r>
      <w:r w:rsidR="000D7886">
        <w:rPr>
          <w:sz w:val="24"/>
          <w:szCs w:val="24"/>
        </w:rPr>
        <w:tab/>
      </w:r>
      <w:r w:rsidR="000D7886">
        <w:rPr>
          <w:sz w:val="24"/>
          <w:szCs w:val="24"/>
        </w:rPr>
        <w:tab/>
      </w:r>
      <w:r w:rsidR="000D7886">
        <w:rPr>
          <w:sz w:val="24"/>
          <w:szCs w:val="24"/>
        </w:rPr>
        <w:tab/>
        <w:t>$70.00</w:t>
      </w:r>
      <w:r w:rsidR="000D7886">
        <w:rPr>
          <w:sz w:val="24"/>
          <w:szCs w:val="24"/>
        </w:rPr>
        <w:tab/>
      </w:r>
      <w:r w:rsidR="000D7886">
        <w:rPr>
          <w:sz w:val="24"/>
          <w:szCs w:val="24"/>
        </w:rPr>
        <w:tab/>
      </w:r>
      <w:r w:rsidR="000D7886">
        <w:rPr>
          <w:sz w:val="24"/>
          <w:szCs w:val="24"/>
        </w:rPr>
        <w:tab/>
        <w:t>20,000</w:t>
      </w:r>
    </w:p>
    <w:p w14:paraId="7665DE6E" w14:textId="2D988029" w:rsidR="00AB1E0D" w:rsidRDefault="00AB1E0D" w:rsidP="000D7886">
      <w:pPr>
        <w:spacing w:after="120" w:line="240" w:lineRule="auto"/>
        <w:rPr>
          <w:sz w:val="24"/>
          <w:szCs w:val="24"/>
        </w:rPr>
      </w:pPr>
      <w:r>
        <w:rPr>
          <w:sz w:val="24"/>
          <w:szCs w:val="24"/>
        </w:rPr>
        <w:t>2-Inch</w:t>
      </w:r>
      <w:r w:rsidR="000D7886">
        <w:rPr>
          <w:sz w:val="24"/>
          <w:szCs w:val="24"/>
        </w:rPr>
        <w:tab/>
      </w:r>
      <w:r w:rsidR="000D7886">
        <w:rPr>
          <w:sz w:val="24"/>
          <w:szCs w:val="24"/>
        </w:rPr>
        <w:tab/>
      </w:r>
      <w:r w:rsidR="000D7886">
        <w:rPr>
          <w:sz w:val="24"/>
          <w:szCs w:val="24"/>
        </w:rPr>
        <w:tab/>
      </w:r>
      <w:r w:rsidR="000D7886">
        <w:rPr>
          <w:sz w:val="24"/>
          <w:szCs w:val="24"/>
        </w:rPr>
        <w:tab/>
      </w:r>
      <w:r w:rsidR="000D7886">
        <w:rPr>
          <w:sz w:val="24"/>
          <w:szCs w:val="24"/>
        </w:rPr>
        <w:tab/>
      </w:r>
      <w:r w:rsidR="000D7886">
        <w:rPr>
          <w:sz w:val="24"/>
          <w:szCs w:val="24"/>
        </w:rPr>
        <w:tab/>
        <w:t>$112.00</w:t>
      </w:r>
      <w:r w:rsidR="000D7886">
        <w:rPr>
          <w:sz w:val="24"/>
          <w:szCs w:val="24"/>
        </w:rPr>
        <w:tab/>
      </w:r>
      <w:r w:rsidR="000D7886">
        <w:rPr>
          <w:sz w:val="24"/>
          <w:szCs w:val="24"/>
        </w:rPr>
        <w:tab/>
        <w:t>32,000</w:t>
      </w:r>
    </w:p>
    <w:p w14:paraId="65499424" w14:textId="77777777" w:rsidR="00AB1E0D" w:rsidRDefault="00AB1E0D" w:rsidP="00690C10">
      <w:pPr>
        <w:spacing w:after="120" w:line="240" w:lineRule="auto"/>
        <w:rPr>
          <w:sz w:val="24"/>
          <w:szCs w:val="24"/>
        </w:rPr>
      </w:pPr>
    </w:p>
    <w:p w14:paraId="366C7B65" w14:textId="2E49FC2C" w:rsidR="00690C10" w:rsidRDefault="00690C10" w:rsidP="00690C10">
      <w:pPr>
        <w:spacing w:after="120" w:line="240" w:lineRule="auto"/>
        <w:rPr>
          <w:sz w:val="24"/>
          <w:szCs w:val="24"/>
        </w:rPr>
      </w:pPr>
      <w:r w:rsidRPr="00B2476E">
        <w:rPr>
          <w:sz w:val="24"/>
          <w:szCs w:val="24"/>
          <w:u w:val="single"/>
        </w:rPr>
        <w:t>Commodity Charge</w:t>
      </w:r>
      <w:r>
        <w:rPr>
          <w:sz w:val="24"/>
          <w:szCs w:val="24"/>
          <w:u w:val="single"/>
        </w:rPr>
        <w:t xml:space="preserve"> (gallons)</w:t>
      </w:r>
      <w:r w:rsidRPr="00B2476E">
        <w:rPr>
          <w:sz w:val="24"/>
          <w:szCs w:val="24"/>
          <w:u w:val="single"/>
        </w:rPr>
        <w:t xml:space="preserve">: </w:t>
      </w:r>
      <w:r w:rsidRPr="00B2476E">
        <w:rPr>
          <w:sz w:val="24"/>
          <w:szCs w:val="24"/>
        </w:rPr>
        <w:tab/>
      </w:r>
      <w:r>
        <w:rPr>
          <w:sz w:val="24"/>
          <w:szCs w:val="24"/>
        </w:rPr>
        <w:tab/>
      </w:r>
      <w:r>
        <w:rPr>
          <w:sz w:val="24"/>
          <w:szCs w:val="24"/>
        </w:rPr>
        <w:tab/>
      </w:r>
      <w:r>
        <w:rPr>
          <w:sz w:val="24"/>
          <w:szCs w:val="24"/>
        </w:rPr>
        <w:tab/>
        <w:t>$2.</w:t>
      </w:r>
      <w:r w:rsidR="00F81507">
        <w:rPr>
          <w:sz w:val="24"/>
          <w:szCs w:val="24"/>
        </w:rPr>
        <w:t>26</w:t>
      </w:r>
      <w:r>
        <w:rPr>
          <w:sz w:val="24"/>
          <w:szCs w:val="24"/>
        </w:rPr>
        <w:t xml:space="preserve"> </w:t>
      </w:r>
    </w:p>
    <w:p w14:paraId="7AC693B3" w14:textId="646B53C5" w:rsidR="00690C10" w:rsidRDefault="00690C10" w:rsidP="00690C10">
      <w:pPr>
        <w:spacing w:after="120" w:line="240" w:lineRule="auto"/>
        <w:rPr>
          <w:sz w:val="24"/>
          <w:szCs w:val="24"/>
        </w:rPr>
      </w:pPr>
      <w:r>
        <w:rPr>
          <w:sz w:val="24"/>
          <w:szCs w:val="24"/>
        </w:rPr>
        <w:t xml:space="preserve">The Commodity Charge for each addition 1,000 gallons over the Min Volume Included (7,500 </w:t>
      </w:r>
      <w:r w:rsidR="00623F51">
        <w:rPr>
          <w:sz w:val="24"/>
          <w:szCs w:val="24"/>
        </w:rPr>
        <w:t xml:space="preserve">gallons </w:t>
      </w:r>
      <w:r>
        <w:rPr>
          <w:sz w:val="24"/>
          <w:szCs w:val="24"/>
        </w:rPr>
        <w:t>for 1-Inch Meter)</w:t>
      </w:r>
    </w:p>
    <w:p w14:paraId="2F1D3B34" w14:textId="77777777" w:rsidR="00690C10" w:rsidRDefault="00690C10" w:rsidP="00690C10">
      <w:pPr>
        <w:spacing w:after="120" w:line="240" w:lineRule="auto"/>
        <w:rPr>
          <w:sz w:val="24"/>
          <w:szCs w:val="24"/>
        </w:rPr>
      </w:pPr>
    </w:p>
    <w:p w14:paraId="0F75196D" w14:textId="4E796422" w:rsidR="00690C10" w:rsidRDefault="00690C10" w:rsidP="00690C10">
      <w:pPr>
        <w:spacing w:after="120" w:line="240" w:lineRule="auto"/>
        <w:rPr>
          <w:sz w:val="24"/>
          <w:szCs w:val="24"/>
        </w:rPr>
      </w:pPr>
      <w:r w:rsidRPr="008E14BA">
        <w:rPr>
          <w:sz w:val="24"/>
          <w:szCs w:val="24"/>
          <w:u w:val="single"/>
        </w:rPr>
        <w:t>Contract Conditions</w:t>
      </w:r>
      <w:r>
        <w:rPr>
          <w:sz w:val="24"/>
          <w:szCs w:val="24"/>
        </w:rPr>
        <w:t>:</w:t>
      </w:r>
      <w:r>
        <w:rPr>
          <w:sz w:val="24"/>
          <w:szCs w:val="24"/>
        </w:rPr>
        <w:br/>
        <w:t>Meter readings will be done at the end of each month, except when conditions make meters inaccessible. In the event the Company cannot read a customer’s meter for a billing period, the customer will only be billed the minimum monthly charge as set forth above. The Company aggregates the monthly allowance (</w:t>
      </w:r>
      <w:r w:rsidR="00623F51">
        <w:rPr>
          <w:sz w:val="24"/>
          <w:szCs w:val="24"/>
        </w:rPr>
        <w:t>e.g.,</w:t>
      </w:r>
      <w:r>
        <w:rPr>
          <w:sz w:val="24"/>
          <w:szCs w:val="24"/>
        </w:rPr>
        <w:t xml:space="preserve"> 7,500 gallons for 1-Inch Meter) for each month that no meter reading is taken and bills for all usage exceeding the total aggregate allowances on the next bill issued after the meter reading is taken. </w:t>
      </w:r>
    </w:p>
    <w:p w14:paraId="1A5D34C7" w14:textId="5717EBA4" w:rsidR="00690C10" w:rsidRDefault="00690C10" w:rsidP="00690C10">
      <w:pPr>
        <w:spacing w:after="120" w:line="240" w:lineRule="auto"/>
        <w:rPr>
          <w:sz w:val="24"/>
          <w:szCs w:val="24"/>
        </w:rPr>
      </w:pPr>
      <w:r w:rsidRPr="00CF149F">
        <w:rPr>
          <w:sz w:val="24"/>
          <w:szCs w:val="24"/>
          <w:u w:val="single"/>
        </w:rPr>
        <w:t>Example</w:t>
      </w:r>
      <w:r>
        <w:rPr>
          <w:sz w:val="24"/>
          <w:szCs w:val="24"/>
        </w:rPr>
        <w:t xml:space="preserve">: If the customer has used more than the monthly allowance (7,500 gallons) over a six (6) month winter period when no meter can be read, he or she will be billed for usage exceeding the aggregate monthly allowance (45,000 gallons) on the first bill issued after a meter reading is taken. </w:t>
      </w:r>
    </w:p>
    <w:p w14:paraId="7FB90DD5" w14:textId="77777777" w:rsidR="00231BC6" w:rsidRDefault="00231BC6">
      <w:pPr>
        <w:rPr>
          <w:sz w:val="24"/>
          <w:szCs w:val="24"/>
        </w:rPr>
        <w:sectPr w:rsidR="00231BC6" w:rsidSect="004D636A">
          <w:headerReference w:type="default" r:id="rId24"/>
          <w:footerReference w:type="default" r:id="rId25"/>
          <w:pgSz w:w="12240" w:h="15840"/>
          <w:pgMar w:top="2160" w:right="1440" w:bottom="1800" w:left="1440" w:header="720" w:footer="720" w:gutter="0"/>
          <w:cols w:space="720"/>
          <w:docGrid w:linePitch="360"/>
        </w:sectPr>
      </w:pPr>
    </w:p>
    <w:p w14:paraId="4CF7B247" w14:textId="77777777" w:rsidR="000D2266" w:rsidRDefault="000D2266" w:rsidP="00690C10">
      <w:pPr>
        <w:spacing w:after="120" w:line="240" w:lineRule="auto"/>
        <w:rPr>
          <w:sz w:val="24"/>
          <w:szCs w:val="24"/>
        </w:rPr>
      </w:pPr>
    </w:p>
    <w:p w14:paraId="2AAB1001" w14:textId="77777777" w:rsidR="00200FE2" w:rsidRDefault="00200FE2" w:rsidP="00200FE2">
      <w:pPr>
        <w:spacing w:after="0" w:line="240" w:lineRule="auto"/>
        <w:rPr>
          <w:rFonts w:ascii="MS Reference Sans Serif" w:eastAsia="Arial Unicode MS" w:hAnsi="MS Reference Sans Serif" w:cs="Arial Unicode MS"/>
          <w:b/>
          <w:sz w:val="28"/>
          <w:szCs w:val="28"/>
        </w:rPr>
      </w:pPr>
      <w:r w:rsidRPr="00034CE2">
        <w:rPr>
          <w:rFonts w:ascii="MS Reference Sans Serif" w:eastAsia="Arial Unicode MS" w:hAnsi="MS Reference Sans Serif" w:cs="Arial Unicode MS"/>
          <w:b/>
          <w:sz w:val="28"/>
          <w:szCs w:val="28"/>
        </w:rPr>
        <w:t>GENERAL RULES &amp; REGULATIONS</w:t>
      </w:r>
    </w:p>
    <w:p w14:paraId="7F91D299" w14:textId="77777777" w:rsidR="00200FE2" w:rsidRDefault="00200FE2" w:rsidP="00200FE2">
      <w:pPr>
        <w:spacing w:after="0" w:line="240" w:lineRule="auto"/>
        <w:rPr>
          <w:rFonts w:ascii="MS Reference Sans Serif" w:eastAsia="Arial Unicode MS" w:hAnsi="MS Reference Sans Serif" w:cs="Arial Unicode MS"/>
          <w:b/>
          <w:sz w:val="28"/>
          <w:szCs w:val="28"/>
        </w:rPr>
      </w:pPr>
      <w:r w:rsidRPr="00034CE2">
        <w:rPr>
          <w:rFonts w:ascii="MS Reference Sans Serif" w:eastAsia="Arial Unicode MS" w:hAnsi="MS Reference Sans Serif" w:cs="Arial Unicode MS"/>
          <w:b/>
          <w:sz w:val="28"/>
          <w:szCs w:val="28"/>
        </w:rPr>
        <w:t>FOR SMALL WATER UTILITIES</w:t>
      </w:r>
    </w:p>
    <w:p w14:paraId="1849286D" w14:textId="77777777" w:rsidR="00200FE2" w:rsidRPr="00034CE2" w:rsidRDefault="00200FE2" w:rsidP="00200FE2">
      <w:pPr>
        <w:numPr>
          <w:ilvl w:val="0"/>
          <w:numId w:val="4"/>
        </w:numPr>
        <w:spacing w:before="480" w:after="240" w:line="240" w:lineRule="auto"/>
        <w:ind w:hanging="720"/>
        <w:outlineLvl w:val="0"/>
        <w:rPr>
          <w:rFonts w:ascii="MS Reference Sans Serif" w:eastAsia="Arial Unicode MS" w:hAnsi="MS Reference Sans Serif" w:cs="Arial Unicode MS"/>
          <w:b/>
          <w:szCs w:val="24"/>
        </w:rPr>
      </w:pPr>
      <w:r w:rsidRPr="00034CE2">
        <w:rPr>
          <w:rFonts w:ascii="MS Reference Sans Serif" w:eastAsia="Arial Unicode MS" w:hAnsi="MS Reference Sans Serif" w:cs="Arial Unicode MS"/>
          <w:b/>
          <w:szCs w:val="24"/>
        </w:rPr>
        <w:t>GENERAL</w:t>
      </w:r>
    </w:p>
    <w:p w14:paraId="49A0A65A" w14:textId="77777777" w:rsidR="00200FE2" w:rsidRPr="00034CE2" w:rsidRDefault="00200FE2" w:rsidP="00200FE2">
      <w:pPr>
        <w:numPr>
          <w:ilvl w:val="1"/>
          <w:numId w:val="5"/>
        </w:numPr>
        <w:spacing w:before="120" w:after="120" w:line="240" w:lineRule="auto"/>
        <w:ind w:left="1440" w:hanging="720"/>
        <w:outlineLvl w:val="0"/>
        <w:rPr>
          <w:rFonts w:ascii="MS Reference Sans Serif" w:eastAsia="Arial Unicode MS" w:hAnsi="MS Reference Sans Serif" w:cs="Arial Unicode MS"/>
        </w:rPr>
      </w:pPr>
      <w:r w:rsidRPr="00034CE2">
        <w:rPr>
          <w:rFonts w:ascii="MS Reference Sans Serif" w:eastAsia="Arial Unicode MS" w:hAnsi="MS Reference Sans Serif" w:cs="Arial Unicode MS"/>
        </w:rPr>
        <w:t>The Customer, in receiving water service, and the Company, in providing water service, shall both agree to abide by these rules and regulations.</w:t>
      </w:r>
    </w:p>
    <w:p w14:paraId="331AB2D9" w14:textId="77777777" w:rsidR="00200FE2" w:rsidRPr="00034CE2" w:rsidRDefault="00200FE2" w:rsidP="00200FE2">
      <w:pPr>
        <w:numPr>
          <w:ilvl w:val="1"/>
          <w:numId w:val="5"/>
        </w:numPr>
        <w:spacing w:before="120" w:after="120" w:line="240" w:lineRule="auto"/>
        <w:ind w:left="1440" w:hanging="720"/>
        <w:outlineLvl w:val="0"/>
        <w:rPr>
          <w:rFonts w:ascii="MS Reference Sans Serif" w:eastAsia="Arial Unicode MS" w:hAnsi="MS Reference Sans Serif" w:cs="Arial Unicode MS"/>
        </w:rPr>
      </w:pPr>
      <w:proofErr w:type="gramStart"/>
      <w:r w:rsidRPr="00034CE2">
        <w:rPr>
          <w:rFonts w:ascii="MS Reference Sans Serif" w:eastAsia="Arial Unicode MS" w:hAnsi="MS Reference Sans Serif" w:cs="Arial Unicode MS"/>
        </w:rPr>
        <w:t>In the event that</w:t>
      </w:r>
      <w:proofErr w:type="gramEnd"/>
      <w:r w:rsidRPr="00034CE2">
        <w:rPr>
          <w:rFonts w:ascii="MS Reference Sans Serif" w:eastAsia="Arial Unicode MS" w:hAnsi="MS Reference Sans Serif" w:cs="Arial Unicode MS"/>
        </w:rPr>
        <w:t xml:space="preserve"> there is a conflict between these rules and regulations and the Utility Customer Relations Rules (UCRR) and the Utility Customer Information Rules (UCIR), the Rules and Regulations of the Idaho Public Utilities Commission (Commission) shall take precedence unless an exception has been granted.</w:t>
      </w:r>
    </w:p>
    <w:p w14:paraId="224BF4BE" w14:textId="77777777" w:rsidR="00200FE2" w:rsidRPr="00034CE2" w:rsidRDefault="00200FE2" w:rsidP="00200FE2">
      <w:pPr>
        <w:numPr>
          <w:ilvl w:val="1"/>
          <w:numId w:val="5"/>
        </w:numPr>
        <w:spacing w:before="120" w:after="120" w:line="240" w:lineRule="auto"/>
        <w:ind w:left="1440" w:hanging="720"/>
        <w:outlineLvl w:val="0"/>
        <w:rPr>
          <w:rFonts w:ascii="MS Reference Sans Serif" w:eastAsia="Arial Unicode MS" w:hAnsi="MS Reference Sans Serif" w:cs="Arial Unicode MS"/>
        </w:rPr>
      </w:pPr>
      <w:r w:rsidRPr="00034CE2">
        <w:rPr>
          <w:rFonts w:ascii="MS Reference Sans Serif" w:eastAsia="Arial Unicode MS" w:hAnsi="MS Reference Sans Serif" w:cs="Arial Unicode MS"/>
        </w:rPr>
        <w:t>All recurring and non-recurring charges shall be approved in advance by the Commission.</w:t>
      </w:r>
    </w:p>
    <w:p w14:paraId="56F8E28E" w14:textId="77777777" w:rsidR="00200FE2" w:rsidRPr="00034CE2" w:rsidRDefault="00200FE2" w:rsidP="00200FE2">
      <w:pPr>
        <w:numPr>
          <w:ilvl w:val="0"/>
          <w:numId w:val="4"/>
        </w:numPr>
        <w:spacing w:before="480" w:after="240" w:line="240" w:lineRule="auto"/>
        <w:ind w:hanging="720"/>
        <w:outlineLvl w:val="0"/>
        <w:rPr>
          <w:rFonts w:ascii="MS Reference Sans Serif" w:eastAsia="Arial Unicode MS" w:hAnsi="MS Reference Sans Serif" w:cs="Arial Unicode MS"/>
          <w:b/>
          <w:szCs w:val="24"/>
        </w:rPr>
      </w:pPr>
      <w:r w:rsidRPr="00034CE2">
        <w:rPr>
          <w:rFonts w:ascii="MS Reference Sans Serif" w:eastAsia="Arial Unicode MS" w:hAnsi="MS Reference Sans Serif" w:cs="Arial Unicode MS"/>
          <w:b/>
          <w:szCs w:val="24"/>
        </w:rPr>
        <w:t>DEFINITIONS</w:t>
      </w:r>
    </w:p>
    <w:p w14:paraId="25185102" w14:textId="77777777" w:rsidR="00200FE2" w:rsidRPr="00034CE2" w:rsidRDefault="00200FE2" w:rsidP="00200FE2">
      <w:pPr>
        <w:numPr>
          <w:ilvl w:val="1"/>
          <w:numId w:val="6"/>
        </w:numPr>
        <w:spacing w:before="120" w:after="120" w:line="240" w:lineRule="auto"/>
        <w:ind w:left="1440" w:hanging="720"/>
        <w:outlineLvl w:val="1"/>
        <w:rPr>
          <w:rFonts w:ascii="MS Reference Sans Serif" w:eastAsia="Arial Unicode MS" w:hAnsi="MS Reference Sans Serif" w:cs="Arial Unicode MS"/>
        </w:rPr>
      </w:pPr>
      <w:r w:rsidRPr="00034CE2">
        <w:rPr>
          <w:rFonts w:ascii="MS Reference Sans Serif" w:eastAsia="Arial Unicode MS" w:hAnsi="MS Reference Sans Serif" w:cs="Arial Unicode MS"/>
          <w:u w:val="single"/>
        </w:rPr>
        <w:t>Applicant</w:t>
      </w:r>
      <w:r w:rsidRPr="00034CE2">
        <w:rPr>
          <w:rFonts w:ascii="MS Reference Sans Serif" w:eastAsia="Arial Unicode MS" w:hAnsi="MS Reference Sans Serif" w:cs="Arial Unicode MS"/>
        </w:rPr>
        <w:t xml:space="preserve"> – a potential customer (person, business or government agency) applying for service to the Company and subject to the Commission’s rules and regulations.  </w:t>
      </w:r>
    </w:p>
    <w:p w14:paraId="30E87106" w14:textId="77777777" w:rsidR="00200FE2" w:rsidRPr="00034CE2" w:rsidRDefault="00200FE2" w:rsidP="00200FE2">
      <w:pPr>
        <w:numPr>
          <w:ilvl w:val="1"/>
          <w:numId w:val="6"/>
        </w:numPr>
        <w:spacing w:before="120" w:after="120" w:line="240" w:lineRule="auto"/>
        <w:ind w:left="1440" w:hanging="720"/>
        <w:outlineLvl w:val="1"/>
        <w:rPr>
          <w:rFonts w:ascii="MS Reference Sans Serif" w:eastAsia="Arial Unicode MS" w:hAnsi="MS Reference Sans Serif" w:cs="Arial Unicode MS"/>
        </w:rPr>
      </w:pPr>
      <w:r w:rsidRPr="00034CE2">
        <w:rPr>
          <w:rFonts w:ascii="MS Reference Sans Serif" w:eastAsia="Arial Unicode MS" w:hAnsi="MS Reference Sans Serif" w:cs="Arial Unicode MS"/>
          <w:u w:val="single"/>
        </w:rPr>
        <w:t>Billing Period</w:t>
      </w:r>
      <w:r w:rsidRPr="00034CE2">
        <w:rPr>
          <w:rFonts w:ascii="MS Reference Sans Serif" w:eastAsia="Arial Unicode MS" w:hAnsi="MS Reference Sans Serif" w:cs="Arial Unicode MS"/>
        </w:rPr>
        <w:t xml:space="preserve"> </w:t>
      </w:r>
      <w:r w:rsidRPr="00034CE2">
        <w:rPr>
          <w:rFonts w:ascii="MS Reference Sans Serif" w:eastAsia="Arial Unicode MS" w:hAnsi="MS Reference Sans Serif" w:cs="Arial Unicode MS"/>
        </w:rPr>
        <w:noBreakHyphen/>
        <w:t xml:space="preserve"> the </w:t>
      </w:r>
      <w:proofErr w:type="gramStart"/>
      <w:r w:rsidRPr="00034CE2">
        <w:rPr>
          <w:rFonts w:ascii="MS Reference Sans Serif" w:eastAsia="Arial Unicode MS" w:hAnsi="MS Reference Sans Serif" w:cs="Arial Unicode MS"/>
        </w:rPr>
        <w:t>period of time</w:t>
      </w:r>
      <w:proofErr w:type="gramEnd"/>
      <w:r w:rsidRPr="00034CE2">
        <w:rPr>
          <w:rFonts w:ascii="MS Reference Sans Serif" w:eastAsia="Arial Unicode MS" w:hAnsi="MS Reference Sans Serif" w:cs="Arial Unicode MS"/>
        </w:rPr>
        <w:t xml:space="preserve"> between bills from the Company for normal services rendered.</w:t>
      </w:r>
    </w:p>
    <w:p w14:paraId="6044CEF7" w14:textId="77777777" w:rsidR="00200FE2" w:rsidRPr="00034CE2" w:rsidRDefault="00200FE2" w:rsidP="00200FE2">
      <w:pPr>
        <w:numPr>
          <w:ilvl w:val="1"/>
          <w:numId w:val="6"/>
        </w:numPr>
        <w:spacing w:before="120" w:after="120" w:line="240" w:lineRule="auto"/>
        <w:ind w:left="1440" w:hanging="720"/>
        <w:outlineLvl w:val="1"/>
        <w:rPr>
          <w:rFonts w:ascii="MS Reference Sans Serif" w:eastAsia="Arial Unicode MS" w:hAnsi="MS Reference Sans Serif" w:cs="Arial Unicode MS"/>
        </w:rPr>
      </w:pPr>
      <w:r w:rsidRPr="00034CE2">
        <w:rPr>
          <w:rFonts w:ascii="MS Reference Sans Serif" w:eastAsia="Arial Unicode MS" w:hAnsi="MS Reference Sans Serif" w:cs="Arial Unicode MS"/>
          <w:u w:val="single"/>
        </w:rPr>
        <w:t>Commission</w:t>
      </w:r>
      <w:r w:rsidRPr="00034CE2">
        <w:rPr>
          <w:rFonts w:ascii="MS Reference Sans Serif" w:eastAsia="Arial Unicode MS" w:hAnsi="MS Reference Sans Serif" w:cs="Arial Unicode MS"/>
        </w:rPr>
        <w:t xml:space="preserve"> </w:t>
      </w:r>
      <w:r w:rsidRPr="00034CE2">
        <w:rPr>
          <w:rFonts w:ascii="MS Reference Sans Serif" w:eastAsia="Arial Unicode MS" w:hAnsi="MS Reference Sans Serif" w:cs="Arial Unicode MS"/>
        </w:rPr>
        <w:noBreakHyphen/>
        <w:t xml:space="preserve"> Idaho Public Utilities Commission.</w:t>
      </w:r>
    </w:p>
    <w:p w14:paraId="4AC4C720" w14:textId="77777777" w:rsidR="00200FE2" w:rsidRPr="00034CE2" w:rsidRDefault="00200FE2" w:rsidP="00200FE2">
      <w:pPr>
        <w:numPr>
          <w:ilvl w:val="1"/>
          <w:numId w:val="6"/>
        </w:numPr>
        <w:spacing w:before="120" w:after="120" w:line="240" w:lineRule="auto"/>
        <w:ind w:left="1440" w:hanging="720"/>
        <w:outlineLvl w:val="1"/>
        <w:rPr>
          <w:rFonts w:ascii="MS Reference Sans Serif" w:eastAsia="Arial Unicode MS" w:hAnsi="MS Reference Sans Serif" w:cs="Arial Unicode MS"/>
        </w:rPr>
      </w:pPr>
      <w:r w:rsidRPr="00034CE2">
        <w:rPr>
          <w:rFonts w:ascii="MS Reference Sans Serif" w:eastAsia="Arial Unicode MS" w:hAnsi="MS Reference Sans Serif" w:cs="Arial Unicode MS"/>
          <w:u w:val="single"/>
        </w:rPr>
        <w:t>Commodity Charge</w:t>
      </w:r>
      <w:r w:rsidRPr="00034CE2">
        <w:rPr>
          <w:rFonts w:ascii="MS Reference Sans Serif" w:eastAsia="Arial Unicode MS" w:hAnsi="MS Reference Sans Serif" w:cs="Arial Unicode MS"/>
        </w:rPr>
        <w:t xml:space="preserve"> – a recurring charge based only on the quantity of water used.</w:t>
      </w:r>
    </w:p>
    <w:p w14:paraId="7A17F7F4" w14:textId="77777777" w:rsidR="00200FE2" w:rsidRPr="00034CE2" w:rsidRDefault="00200FE2" w:rsidP="00200FE2">
      <w:pPr>
        <w:numPr>
          <w:ilvl w:val="1"/>
          <w:numId w:val="6"/>
        </w:numPr>
        <w:spacing w:before="120" w:after="120" w:line="240" w:lineRule="auto"/>
        <w:ind w:left="1440" w:hanging="720"/>
        <w:outlineLvl w:val="1"/>
        <w:rPr>
          <w:rFonts w:ascii="MS Reference Sans Serif" w:eastAsia="Arial Unicode MS" w:hAnsi="MS Reference Sans Serif" w:cs="Arial Unicode MS"/>
        </w:rPr>
      </w:pPr>
      <w:r w:rsidRPr="00034CE2">
        <w:rPr>
          <w:rFonts w:ascii="MS Reference Sans Serif" w:eastAsia="Arial Unicode MS" w:hAnsi="MS Reference Sans Serif" w:cs="Arial Unicode MS"/>
          <w:u w:val="single"/>
        </w:rPr>
        <w:t>Company</w:t>
      </w:r>
      <w:r w:rsidRPr="00034CE2">
        <w:rPr>
          <w:rFonts w:ascii="MS Reference Sans Serif" w:eastAsia="Arial Unicode MS" w:hAnsi="MS Reference Sans Serif" w:cs="Arial Unicode MS"/>
        </w:rPr>
        <w:t xml:space="preserve"> – the water company.</w:t>
      </w:r>
    </w:p>
    <w:p w14:paraId="049049F9" w14:textId="77777777" w:rsidR="00200FE2" w:rsidRPr="00034CE2" w:rsidRDefault="00200FE2" w:rsidP="00200FE2">
      <w:pPr>
        <w:numPr>
          <w:ilvl w:val="1"/>
          <w:numId w:val="6"/>
        </w:numPr>
        <w:spacing w:before="120" w:after="120" w:line="240" w:lineRule="auto"/>
        <w:ind w:left="1440" w:hanging="720"/>
        <w:outlineLvl w:val="1"/>
        <w:rPr>
          <w:rFonts w:ascii="MS Reference Sans Serif" w:eastAsia="Arial Unicode MS" w:hAnsi="MS Reference Sans Serif" w:cs="Arial Unicode MS"/>
        </w:rPr>
      </w:pPr>
      <w:r w:rsidRPr="00034CE2">
        <w:rPr>
          <w:rFonts w:ascii="MS Reference Sans Serif" w:eastAsia="Arial Unicode MS" w:hAnsi="MS Reference Sans Serif" w:cs="Arial Unicode MS"/>
          <w:u w:val="single"/>
        </w:rPr>
        <w:t>Connection or Hook</w:t>
      </w:r>
      <w:r w:rsidRPr="00034CE2">
        <w:rPr>
          <w:rFonts w:ascii="MS Reference Sans Serif" w:eastAsia="Arial Unicode MS" w:hAnsi="MS Reference Sans Serif" w:cs="Arial Unicode MS"/>
          <w:u w:val="single"/>
        </w:rPr>
        <w:noBreakHyphen/>
        <w:t>Up Fee</w:t>
      </w:r>
      <w:r w:rsidRPr="00034CE2">
        <w:rPr>
          <w:rFonts w:ascii="MS Reference Sans Serif" w:eastAsia="Arial Unicode MS" w:hAnsi="MS Reference Sans Serif" w:cs="Arial Unicode MS"/>
        </w:rPr>
        <w:t xml:space="preserve"> – a non</w:t>
      </w:r>
      <w:r w:rsidRPr="00034CE2">
        <w:rPr>
          <w:rFonts w:ascii="MS Reference Sans Serif" w:eastAsia="Arial Unicode MS" w:hAnsi="MS Reference Sans Serif" w:cs="Arial Unicode MS"/>
        </w:rPr>
        <w:noBreakHyphen/>
        <w:t xml:space="preserve">recurring charge paid by a </w:t>
      </w:r>
      <w:proofErr w:type="gramStart"/>
      <w:r w:rsidRPr="00034CE2">
        <w:rPr>
          <w:rFonts w:ascii="MS Reference Sans Serif" w:eastAsia="Arial Unicode MS" w:hAnsi="MS Reference Sans Serif" w:cs="Arial Unicode MS"/>
        </w:rPr>
        <w:t>Customer</w:t>
      </w:r>
      <w:proofErr w:type="gramEnd"/>
      <w:r w:rsidRPr="00034CE2">
        <w:rPr>
          <w:rFonts w:ascii="MS Reference Sans Serif" w:eastAsia="Arial Unicode MS" w:hAnsi="MS Reference Sans Serif" w:cs="Arial Unicode MS"/>
        </w:rPr>
        <w:t xml:space="preserve"> requesting service for partial or full recovery of the Company's cost of providing a new service connection.</w:t>
      </w:r>
    </w:p>
    <w:p w14:paraId="2E729286" w14:textId="394F0A87" w:rsidR="00200FE2" w:rsidRDefault="00200FE2" w:rsidP="00200FE2">
      <w:pPr>
        <w:numPr>
          <w:ilvl w:val="1"/>
          <w:numId w:val="6"/>
        </w:numPr>
        <w:spacing w:before="120" w:after="120" w:line="240" w:lineRule="auto"/>
        <w:ind w:left="1440" w:hanging="720"/>
        <w:outlineLvl w:val="1"/>
        <w:rPr>
          <w:rFonts w:ascii="MS Reference Sans Serif" w:eastAsia="Arial Unicode MS" w:hAnsi="MS Reference Sans Serif" w:cs="Arial Unicode MS"/>
        </w:rPr>
      </w:pPr>
      <w:r w:rsidRPr="00034CE2">
        <w:rPr>
          <w:rFonts w:ascii="MS Reference Sans Serif" w:eastAsia="Arial Unicode MS" w:hAnsi="MS Reference Sans Serif" w:cs="Arial Unicode MS"/>
          <w:u w:val="single"/>
        </w:rPr>
        <w:t>Contribution in Aid of Construction</w:t>
      </w:r>
      <w:r w:rsidRPr="00034CE2">
        <w:rPr>
          <w:rFonts w:ascii="MS Reference Sans Serif" w:eastAsia="Arial Unicode MS" w:hAnsi="MS Reference Sans Serif" w:cs="Arial Unicode MS"/>
        </w:rPr>
        <w:t xml:space="preserve"> – a non</w:t>
      </w:r>
      <w:r w:rsidRPr="00034CE2">
        <w:rPr>
          <w:rFonts w:ascii="MS Reference Sans Serif" w:eastAsia="Arial Unicode MS" w:hAnsi="MS Reference Sans Serif" w:cs="Arial Unicode MS"/>
        </w:rPr>
        <w:noBreakHyphen/>
        <w:t xml:space="preserve">recurring charge paid by a </w:t>
      </w:r>
      <w:proofErr w:type="gramStart"/>
      <w:r w:rsidRPr="00034CE2">
        <w:rPr>
          <w:rFonts w:ascii="MS Reference Sans Serif" w:eastAsia="Arial Unicode MS" w:hAnsi="MS Reference Sans Serif" w:cs="Arial Unicode MS"/>
        </w:rPr>
        <w:t>Customer</w:t>
      </w:r>
      <w:proofErr w:type="gramEnd"/>
      <w:r w:rsidRPr="00034CE2">
        <w:rPr>
          <w:rFonts w:ascii="MS Reference Sans Serif" w:eastAsia="Arial Unicode MS" w:hAnsi="MS Reference Sans Serif" w:cs="Arial Unicode MS"/>
        </w:rPr>
        <w:t xml:space="preserve"> or developer to help defray the cost of system expansion.</w:t>
      </w:r>
    </w:p>
    <w:p w14:paraId="48CF2E0A" w14:textId="65C89FF3" w:rsidR="00231BC6" w:rsidRDefault="00231BC6" w:rsidP="00231BC6">
      <w:pPr>
        <w:spacing w:before="120" w:after="120" w:line="240" w:lineRule="auto"/>
        <w:outlineLvl w:val="1"/>
        <w:rPr>
          <w:rFonts w:ascii="MS Reference Sans Serif" w:eastAsia="Arial Unicode MS" w:hAnsi="MS Reference Sans Serif" w:cs="Arial Unicode MS"/>
        </w:rPr>
      </w:pPr>
    </w:p>
    <w:p w14:paraId="4F2608CD" w14:textId="4DA2489D" w:rsidR="00D332F6" w:rsidRDefault="00D332F6" w:rsidP="00231BC6">
      <w:pPr>
        <w:spacing w:before="120" w:after="120" w:line="240" w:lineRule="auto"/>
        <w:outlineLvl w:val="1"/>
        <w:rPr>
          <w:rFonts w:ascii="MS Reference Sans Serif" w:eastAsia="Arial Unicode MS" w:hAnsi="MS Reference Sans Serif" w:cs="Arial Unicode MS"/>
        </w:rPr>
        <w:sectPr w:rsidR="00D332F6" w:rsidSect="004D636A">
          <w:headerReference w:type="default" r:id="rId26"/>
          <w:pgSz w:w="12240" w:h="15840"/>
          <w:pgMar w:top="2160" w:right="1440" w:bottom="1800" w:left="1440" w:header="720" w:footer="720" w:gutter="0"/>
          <w:cols w:space="720"/>
          <w:docGrid w:linePitch="360"/>
        </w:sectPr>
      </w:pPr>
    </w:p>
    <w:p w14:paraId="25EF379C" w14:textId="77777777" w:rsidR="00D332F6" w:rsidRDefault="00D332F6" w:rsidP="00231BC6">
      <w:pPr>
        <w:spacing w:before="120" w:after="120" w:line="240" w:lineRule="auto"/>
        <w:outlineLvl w:val="1"/>
        <w:rPr>
          <w:rFonts w:ascii="MS Reference Sans Serif" w:eastAsia="Arial Unicode MS" w:hAnsi="MS Reference Sans Serif" w:cs="Arial Unicode MS"/>
        </w:rPr>
      </w:pPr>
    </w:p>
    <w:p w14:paraId="2853A32D" w14:textId="067FA61B" w:rsidR="00231BC6" w:rsidRPr="00034CE2" w:rsidRDefault="00D332F6" w:rsidP="00D332F6">
      <w:pPr>
        <w:tabs>
          <w:tab w:val="left" w:pos="1115"/>
        </w:tabs>
        <w:rPr>
          <w:rFonts w:ascii="MS Reference Sans Serif" w:eastAsia="Arial Unicode MS" w:hAnsi="MS Reference Sans Serif" w:cs="Arial Unicode MS"/>
        </w:rPr>
      </w:pPr>
      <w:r>
        <w:rPr>
          <w:rFonts w:ascii="MS Reference Sans Serif" w:eastAsia="Arial Unicode MS" w:hAnsi="MS Reference Sans Serif" w:cs="Arial Unicode MS"/>
        </w:rPr>
        <w:tab/>
      </w:r>
    </w:p>
    <w:p w14:paraId="1D515A92" w14:textId="77777777" w:rsidR="00F35CB6" w:rsidRDefault="00200FE2" w:rsidP="00A64A20">
      <w:pPr>
        <w:numPr>
          <w:ilvl w:val="1"/>
          <w:numId w:val="6"/>
        </w:numPr>
        <w:spacing w:before="120" w:after="120" w:line="240" w:lineRule="auto"/>
        <w:ind w:left="1440" w:hanging="720"/>
        <w:outlineLvl w:val="1"/>
        <w:rPr>
          <w:rFonts w:ascii="MS Reference Sans Serif" w:eastAsia="Arial Unicode MS" w:hAnsi="MS Reference Sans Serif" w:cs="Arial Unicode MS"/>
        </w:rPr>
      </w:pPr>
      <w:r w:rsidRPr="00F35CB6">
        <w:rPr>
          <w:rFonts w:ascii="MS Reference Sans Serif" w:eastAsia="Arial Unicode MS" w:hAnsi="MS Reference Sans Serif" w:cs="Arial Unicode MS"/>
          <w:u w:val="single"/>
        </w:rPr>
        <w:t>Customer</w:t>
      </w:r>
      <w:r w:rsidRPr="00F35CB6">
        <w:rPr>
          <w:rFonts w:ascii="MS Reference Sans Serif" w:eastAsia="Arial Unicode MS" w:hAnsi="MS Reference Sans Serif" w:cs="Arial Unicode MS"/>
        </w:rPr>
        <w:t xml:space="preserve"> </w:t>
      </w:r>
      <w:r w:rsidRPr="00F35CB6">
        <w:rPr>
          <w:rFonts w:ascii="MS Reference Sans Serif" w:eastAsia="Arial Unicode MS" w:hAnsi="MS Reference Sans Serif" w:cs="Arial Unicode MS"/>
        </w:rPr>
        <w:noBreakHyphen/>
        <w:t xml:space="preserve"> a person, business or government agency responsible for paying bills and complying with the rules and regulations of the company.</w:t>
      </w:r>
    </w:p>
    <w:p w14:paraId="55607588" w14:textId="0A5FEE9B" w:rsidR="00200FE2" w:rsidRPr="00F35CB6" w:rsidRDefault="00200FE2" w:rsidP="00A64A20">
      <w:pPr>
        <w:numPr>
          <w:ilvl w:val="1"/>
          <w:numId w:val="6"/>
        </w:numPr>
        <w:spacing w:before="120" w:after="120" w:line="240" w:lineRule="auto"/>
        <w:ind w:left="1440" w:hanging="720"/>
        <w:outlineLvl w:val="1"/>
        <w:rPr>
          <w:rFonts w:ascii="MS Reference Sans Serif" w:eastAsia="Arial Unicode MS" w:hAnsi="MS Reference Sans Serif" w:cs="Arial Unicode MS"/>
        </w:rPr>
      </w:pPr>
      <w:r w:rsidRPr="00F35CB6">
        <w:rPr>
          <w:rFonts w:ascii="MS Reference Sans Serif" w:eastAsia="Arial Unicode MS" w:hAnsi="MS Reference Sans Serif" w:cs="Arial Unicode MS"/>
          <w:u w:val="single"/>
        </w:rPr>
        <w:t>Customer Charge</w:t>
      </w:r>
      <w:r w:rsidRPr="00F35CB6">
        <w:rPr>
          <w:rFonts w:ascii="MS Reference Sans Serif" w:eastAsia="Arial Unicode MS" w:hAnsi="MS Reference Sans Serif" w:cs="Arial Unicode MS"/>
        </w:rPr>
        <w:t xml:space="preserve"> – a recurring fixed charge to recover a portion of the cost of meter reading and billing.</w:t>
      </w:r>
    </w:p>
    <w:p w14:paraId="7089BA4B" w14:textId="77777777" w:rsidR="00200FE2" w:rsidRPr="00034CE2" w:rsidRDefault="00200FE2" w:rsidP="00200FE2">
      <w:pPr>
        <w:numPr>
          <w:ilvl w:val="1"/>
          <w:numId w:val="6"/>
        </w:numPr>
        <w:autoSpaceDE w:val="0"/>
        <w:autoSpaceDN w:val="0"/>
        <w:adjustRightInd w:val="0"/>
        <w:spacing w:before="120" w:after="120" w:line="240" w:lineRule="auto"/>
        <w:ind w:left="1440" w:hanging="720"/>
        <w:outlineLvl w:val="1"/>
        <w:rPr>
          <w:rFonts w:ascii="MS Reference Sans Serif" w:eastAsia="Arial Unicode MS" w:hAnsi="MS Reference Sans Serif" w:cs="Arial Unicode MS"/>
        </w:rPr>
      </w:pPr>
      <w:r w:rsidRPr="00034CE2">
        <w:rPr>
          <w:rFonts w:ascii="MS Reference Sans Serif" w:eastAsia="Arial Unicode MS" w:hAnsi="MS Reference Sans Serif" w:cs="Arial Unicode MS"/>
          <w:u w:val="single"/>
        </w:rPr>
        <w:t>Fixed or Flat Rate</w:t>
      </w:r>
      <w:r w:rsidRPr="00034CE2">
        <w:rPr>
          <w:rFonts w:ascii="MS Reference Sans Serif" w:eastAsia="Arial Unicode MS" w:hAnsi="MS Reference Sans Serif" w:cs="Arial Unicode MS"/>
        </w:rPr>
        <w:t xml:space="preserve"> – a recurring charge of a fixed amount, usually in an unmetered system.</w:t>
      </w:r>
    </w:p>
    <w:p w14:paraId="6EBCD1EB" w14:textId="77777777" w:rsidR="00200FE2" w:rsidRPr="00034CE2" w:rsidRDefault="00200FE2" w:rsidP="00200FE2">
      <w:pPr>
        <w:numPr>
          <w:ilvl w:val="1"/>
          <w:numId w:val="6"/>
        </w:numPr>
        <w:autoSpaceDE w:val="0"/>
        <w:autoSpaceDN w:val="0"/>
        <w:adjustRightInd w:val="0"/>
        <w:spacing w:before="120" w:after="120" w:line="240" w:lineRule="auto"/>
        <w:ind w:left="1440" w:hanging="720"/>
        <w:outlineLvl w:val="1"/>
        <w:rPr>
          <w:rFonts w:ascii="MS Reference Sans Serif" w:eastAsia="Arial Unicode MS" w:hAnsi="MS Reference Sans Serif" w:cs="Arial Unicode MS"/>
        </w:rPr>
      </w:pPr>
      <w:r w:rsidRPr="00034CE2">
        <w:rPr>
          <w:rFonts w:ascii="MS Reference Sans Serif" w:eastAsia="Arial Unicode MS" w:hAnsi="MS Reference Sans Serif" w:cs="Arial Unicode MS"/>
          <w:u w:val="single"/>
        </w:rPr>
        <w:t xml:space="preserve"> Franchise Tax</w:t>
      </w:r>
      <w:r w:rsidRPr="00034CE2">
        <w:rPr>
          <w:rFonts w:ascii="MS Reference Sans Serif" w:eastAsia="Arial Unicode MS" w:hAnsi="MS Reference Sans Serif" w:cs="Arial Unicode MS"/>
        </w:rPr>
        <w:t xml:space="preserve"> – the tax imposed on a Company by a governmental entity for the privilege of doing business within its boundaries.</w:t>
      </w:r>
    </w:p>
    <w:p w14:paraId="5CCE1C2E" w14:textId="77777777" w:rsidR="00200FE2" w:rsidRPr="00034CE2" w:rsidRDefault="00200FE2" w:rsidP="00200FE2">
      <w:pPr>
        <w:pStyle w:val="BodyTextIndent3"/>
        <w:widowControl/>
        <w:numPr>
          <w:ilvl w:val="1"/>
          <w:numId w:val="6"/>
        </w:numPr>
        <w:autoSpaceDE w:val="0"/>
        <w:autoSpaceDN w:val="0"/>
        <w:adjustRightInd w:val="0"/>
        <w:spacing w:line="240" w:lineRule="auto"/>
        <w:ind w:left="1440" w:hanging="720"/>
        <w:jc w:val="left"/>
        <w:outlineLvl w:val="1"/>
        <w:rPr>
          <w:rFonts w:ascii="MS Reference Sans Serif" w:eastAsia="Arial Unicode MS" w:hAnsi="MS Reference Sans Serif" w:cs="Arial Unicode MS"/>
          <w:sz w:val="22"/>
          <w:szCs w:val="22"/>
          <w:u w:val="single"/>
        </w:rPr>
      </w:pPr>
      <w:r w:rsidRPr="00034CE2">
        <w:rPr>
          <w:rFonts w:ascii="MS Reference Sans Serif" w:eastAsia="Arial Unicode MS" w:hAnsi="MS Reference Sans Serif" w:cs="Arial Unicode MS"/>
          <w:sz w:val="22"/>
          <w:szCs w:val="22"/>
          <w:u w:val="single"/>
        </w:rPr>
        <w:t>Late Payment Charge</w:t>
      </w:r>
      <w:r w:rsidRPr="00034CE2">
        <w:rPr>
          <w:rFonts w:ascii="MS Reference Sans Serif" w:eastAsia="Arial Unicode MS" w:hAnsi="MS Reference Sans Serif" w:cs="Arial Unicode MS"/>
          <w:sz w:val="22"/>
          <w:szCs w:val="22"/>
        </w:rPr>
        <w:t xml:space="preserve"> – the non-recurring charge levied against any delinquent balance.  </w:t>
      </w:r>
    </w:p>
    <w:p w14:paraId="6A1BFBA2" w14:textId="77777777" w:rsidR="00200FE2" w:rsidRPr="00034CE2" w:rsidRDefault="00200FE2" w:rsidP="00200FE2">
      <w:pPr>
        <w:numPr>
          <w:ilvl w:val="1"/>
          <w:numId w:val="6"/>
        </w:numPr>
        <w:spacing w:before="120" w:after="120" w:line="240" w:lineRule="auto"/>
        <w:ind w:left="1440" w:hanging="720"/>
        <w:outlineLvl w:val="1"/>
        <w:rPr>
          <w:rFonts w:ascii="MS Reference Sans Serif" w:eastAsia="Arial Unicode MS" w:hAnsi="MS Reference Sans Serif" w:cs="Arial Unicode MS"/>
        </w:rPr>
      </w:pPr>
      <w:r w:rsidRPr="00034CE2">
        <w:rPr>
          <w:rFonts w:ascii="MS Reference Sans Serif" w:eastAsia="Arial Unicode MS" w:hAnsi="MS Reference Sans Serif" w:cs="Arial Unicode MS"/>
          <w:u w:val="single"/>
        </w:rPr>
        <w:t>Minimum Charge</w:t>
      </w:r>
      <w:r w:rsidRPr="00034CE2">
        <w:rPr>
          <w:rFonts w:ascii="MS Reference Sans Serif" w:eastAsia="Arial Unicode MS" w:hAnsi="MS Reference Sans Serif" w:cs="Arial Unicode MS"/>
        </w:rPr>
        <w:t xml:space="preserve"> – the minimum recurring charge for a billing period that may or may not include a specified quantity of water.</w:t>
      </w:r>
    </w:p>
    <w:p w14:paraId="4E915768" w14:textId="77777777" w:rsidR="00200FE2" w:rsidRPr="00034CE2" w:rsidRDefault="00200FE2" w:rsidP="00200FE2">
      <w:pPr>
        <w:numPr>
          <w:ilvl w:val="1"/>
          <w:numId w:val="6"/>
        </w:numPr>
        <w:spacing w:before="120" w:after="120" w:line="240" w:lineRule="auto"/>
        <w:ind w:left="1440" w:hanging="720"/>
        <w:outlineLvl w:val="1"/>
        <w:rPr>
          <w:rFonts w:ascii="MS Reference Sans Serif" w:eastAsia="Arial Unicode MS" w:hAnsi="MS Reference Sans Serif" w:cs="Arial Unicode MS"/>
        </w:rPr>
      </w:pPr>
      <w:r w:rsidRPr="00034CE2">
        <w:rPr>
          <w:rFonts w:ascii="MS Reference Sans Serif" w:eastAsia="Arial Unicode MS" w:hAnsi="MS Reference Sans Serif" w:cs="Arial Unicode MS"/>
          <w:u w:val="single"/>
        </w:rPr>
        <w:t>Non</w:t>
      </w:r>
      <w:r w:rsidRPr="00034CE2">
        <w:rPr>
          <w:rFonts w:ascii="MS Reference Sans Serif" w:eastAsia="Arial Unicode MS" w:hAnsi="MS Reference Sans Serif" w:cs="Arial Unicode MS"/>
          <w:u w:val="single"/>
        </w:rPr>
        <w:noBreakHyphen/>
        <w:t>recurring Charges</w:t>
      </w:r>
      <w:r w:rsidRPr="00034CE2">
        <w:rPr>
          <w:rFonts w:ascii="MS Reference Sans Serif" w:eastAsia="Arial Unicode MS" w:hAnsi="MS Reference Sans Serif" w:cs="Arial Unicode MS"/>
        </w:rPr>
        <w:t xml:space="preserve"> – the charges that are not assessed each billing period.</w:t>
      </w:r>
    </w:p>
    <w:p w14:paraId="38D31DA7" w14:textId="77777777" w:rsidR="00200FE2" w:rsidRPr="00034CE2" w:rsidRDefault="00200FE2" w:rsidP="00200FE2">
      <w:pPr>
        <w:numPr>
          <w:ilvl w:val="1"/>
          <w:numId w:val="6"/>
        </w:numPr>
        <w:spacing w:before="120" w:after="120" w:line="240" w:lineRule="auto"/>
        <w:ind w:left="1440" w:hanging="720"/>
        <w:outlineLvl w:val="1"/>
        <w:rPr>
          <w:rFonts w:ascii="MS Reference Sans Serif" w:eastAsia="Arial Unicode MS" w:hAnsi="MS Reference Sans Serif" w:cs="Arial Unicode MS"/>
        </w:rPr>
      </w:pPr>
      <w:r w:rsidRPr="00034CE2">
        <w:rPr>
          <w:rFonts w:ascii="MS Reference Sans Serif" w:eastAsia="Arial Unicode MS" w:hAnsi="MS Reference Sans Serif" w:cs="Arial Unicode MS"/>
          <w:u w:val="single"/>
        </w:rPr>
        <w:t>Premises</w:t>
      </w:r>
      <w:r w:rsidRPr="00034CE2">
        <w:rPr>
          <w:rFonts w:ascii="MS Reference Sans Serif" w:eastAsia="Arial Unicode MS" w:hAnsi="MS Reference Sans Serif" w:cs="Arial Unicode MS"/>
        </w:rPr>
        <w:t xml:space="preserve"> – the Customer's property including out buildings which are normally located on one lot or parcel of ground.</w:t>
      </w:r>
    </w:p>
    <w:p w14:paraId="16256696" w14:textId="77777777" w:rsidR="00200FE2" w:rsidRPr="00034CE2" w:rsidRDefault="00200FE2" w:rsidP="00200FE2">
      <w:pPr>
        <w:numPr>
          <w:ilvl w:val="1"/>
          <w:numId w:val="6"/>
        </w:numPr>
        <w:spacing w:before="120" w:after="120" w:line="240" w:lineRule="auto"/>
        <w:ind w:left="1440" w:hanging="720"/>
        <w:outlineLvl w:val="1"/>
        <w:rPr>
          <w:rFonts w:ascii="MS Reference Sans Serif" w:eastAsia="Arial Unicode MS" w:hAnsi="MS Reference Sans Serif" w:cs="Arial Unicode MS"/>
        </w:rPr>
      </w:pPr>
      <w:r w:rsidRPr="00034CE2">
        <w:rPr>
          <w:rFonts w:ascii="MS Reference Sans Serif" w:eastAsia="Arial Unicode MS" w:hAnsi="MS Reference Sans Serif" w:cs="Arial Unicode MS"/>
          <w:u w:val="single"/>
        </w:rPr>
        <w:t>Rate Schedule</w:t>
      </w:r>
      <w:r w:rsidRPr="00034CE2">
        <w:rPr>
          <w:rFonts w:ascii="MS Reference Sans Serif" w:eastAsia="Arial Unicode MS" w:hAnsi="MS Reference Sans Serif" w:cs="Arial Unicode MS"/>
        </w:rPr>
        <w:t xml:space="preserve"> </w:t>
      </w:r>
      <w:r w:rsidRPr="00034CE2">
        <w:rPr>
          <w:rFonts w:ascii="MS Reference Sans Serif" w:eastAsia="Arial Unicode MS" w:hAnsi="MS Reference Sans Serif" w:cs="Arial Unicode MS"/>
        </w:rPr>
        <w:noBreakHyphen/>
        <w:t xml:space="preserve"> the schedules of all recurring and non</w:t>
      </w:r>
      <w:r w:rsidRPr="00034CE2">
        <w:rPr>
          <w:rFonts w:ascii="MS Reference Sans Serif" w:eastAsia="Arial Unicode MS" w:hAnsi="MS Reference Sans Serif" w:cs="Arial Unicode MS"/>
        </w:rPr>
        <w:noBreakHyphen/>
        <w:t>recurring charges of the Company.</w:t>
      </w:r>
    </w:p>
    <w:p w14:paraId="33DD56F1" w14:textId="77777777" w:rsidR="00200FE2" w:rsidRPr="00034CE2" w:rsidRDefault="00200FE2" w:rsidP="00200FE2">
      <w:pPr>
        <w:numPr>
          <w:ilvl w:val="1"/>
          <w:numId w:val="6"/>
        </w:numPr>
        <w:spacing w:before="120" w:after="120" w:line="240" w:lineRule="auto"/>
        <w:ind w:left="1440" w:hanging="720"/>
        <w:outlineLvl w:val="1"/>
        <w:rPr>
          <w:rFonts w:ascii="MS Reference Sans Serif" w:eastAsia="Arial Unicode MS" w:hAnsi="MS Reference Sans Serif" w:cs="Arial Unicode MS"/>
        </w:rPr>
      </w:pPr>
      <w:r w:rsidRPr="00034CE2">
        <w:rPr>
          <w:rFonts w:ascii="MS Reference Sans Serif" w:eastAsia="Arial Unicode MS" w:hAnsi="MS Reference Sans Serif" w:cs="Arial Unicode MS"/>
          <w:u w:val="single"/>
        </w:rPr>
        <w:t>Reconnection Charge</w:t>
      </w:r>
      <w:r w:rsidRPr="00034CE2">
        <w:rPr>
          <w:rFonts w:ascii="MS Reference Sans Serif" w:eastAsia="Arial Unicode MS" w:hAnsi="MS Reference Sans Serif" w:cs="Arial Unicode MS"/>
        </w:rPr>
        <w:t xml:space="preserve"> – the charge paid by a Customer to the Company to restore service after disconnection.</w:t>
      </w:r>
    </w:p>
    <w:p w14:paraId="4D5D3C35" w14:textId="77777777" w:rsidR="00200FE2" w:rsidRPr="00034CE2" w:rsidRDefault="00200FE2" w:rsidP="00200FE2">
      <w:pPr>
        <w:numPr>
          <w:ilvl w:val="1"/>
          <w:numId w:val="6"/>
        </w:numPr>
        <w:spacing w:before="120" w:after="120" w:line="240" w:lineRule="auto"/>
        <w:ind w:left="1440" w:hanging="720"/>
        <w:outlineLvl w:val="1"/>
        <w:rPr>
          <w:rFonts w:ascii="MS Reference Sans Serif" w:eastAsia="Arial Unicode MS" w:hAnsi="MS Reference Sans Serif" w:cs="Arial Unicode MS"/>
        </w:rPr>
      </w:pPr>
      <w:r w:rsidRPr="00034CE2">
        <w:rPr>
          <w:rFonts w:ascii="MS Reference Sans Serif" w:eastAsia="Arial Unicode MS" w:hAnsi="MS Reference Sans Serif" w:cs="Arial Unicode MS"/>
          <w:u w:val="single"/>
        </w:rPr>
        <w:t>Recurring Charges</w:t>
      </w:r>
      <w:r w:rsidRPr="00034CE2">
        <w:rPr>
          <w:rFonts w:ascii="MS Reference Sans Serif" w:eastAsia="Arial Unicode MS" w:hAnsi="MS Reference Sans Serif" w:cs="Arial Unicode MS"/>
        </w:rPr>
        <w:t xml:space="preserve"> – the charges that are assessed each billing period.</w:t>
      </w:r>
    </w:p>
    <w:p w14:paraId="0CDBA33C" w14:textId="77777777" w:rsidR="00200FE2" w:rsidRPr="00034CE2" w:rsidRDefault="00200FE2" w:rsidP="00200FE2">
      <w:pPr>
        <w:numPr>
          <w:ilvl w:val="1"/>
          <w:numId w:val="6"/>
        </w:numPr>
        <w:spacing w:before="120" w:after="120" w:line="240" w:lineRule="auto"/>
        <w:ind w:left="1440" w:hanging="720"/>
        <w:outlineLvl w:val="1"/>
        <w:rPr>
          <w:rFonts w:ascii="MS Reference Sans Serif" w:eastAsia="Arial Unicode MS" w:hAnsi="MS Reference Sans Serif" w:cs="Arial Unicode MS"/>
        </w:rPr>
      </w:pPr>
      <w:r w:rsidRPr="00034CE2">
        <w:rPr>
          <w:rFonts w:ascii="MS Reference Sans Serif" w:eastAsia="Arial Unicode MS" w:hAnsi="MS Reference Sans Serif" w:cs="Arial Unicode MS"/>
          <w:u w:val="single"/>
        </w:rPr>
        <w:t>Tariff</w:t>
      </w:r>
      <w:r w:rsidRPr="00034CE2">
        <w:rPr>
          <w:rFonts w:ascii="MS Reference Sans Serif" w:eastAsia="Arial Unicode MS" w:hAnsi="MS Reference Sans Serif" w:cs="Arial Unicode MS"/>
        </w:rPr>
        <w:t xml:space="preserve"> – the rate schedules and the rules and regulations which govern the Company's service.</w:t>
      </w:r>
    </w:p>
    <w:p w14:paraId="6111F070" w14:textId="77777777" w:rsidR="00200FE2" w:rsidRPr="00034CE2" w:rsidRDefault="00200FE2" w:rsidP="00200FE2">
      <w:pPr>
        <w:numPr>
          <w:ilvl w:val="1"/>
          <w:numId w:val="6"/>
        </w:numPr>
        <w:spacing w:before="120" w:after="120" w:line="240" w:lineRule="auto"/>
        <w:ind w:left="1440" w:hanging="720"/>
        <w:outlineLvl w:val="1"/>
        <w:rPr>
          <w:rFonts w:ascii="MS Reference Sans Serif" w:eastAsia="Arial Unicode MS" w:hAnsi="MS Reference Sans Serif" w:cs="Arial Unicode MS"/>
        </w:rPr>
      </w:pPr>
      <w:r w:rsidRPr="00034CE2">
        <w:rPr>
          <w:rFonts w:ascii="MS Reference Sans Serif" w:eastAsia="Arial Unicode MS" w:hAnsi="MS Reference Sans Serif" w:cs="Arial Unicode MS"/>
          <w:u w:val="single"/>
        </w:rPr>
        <w:t>Utility Customer Information Rules (UCIR)</w:t>
      </w:r>
      <w:r w:rsidRPr="00034CE2">
        <w:rPr>
          <w:rFonts w:ascii="MS Reference Sans Serif" w:eastAsia="Arial Unicode MS" w:hAnsi="MS Reference Sans Serif" w:cs="Arial Unicode MS"/>
        </w:rPr>
        <w:t xml:space="preserve"> – Information to Customers of Gas, Electric, and Water Public Utilities - IDAPA 31.21.02.000 et seq.</w:t>
      </w:r>
    </w:p>
    <w:p w14:paraId="0841E902" w14:textId="2F0C7C35" w:rsidR="00200FE2" w:rsidRDefault="00200FE2" w:rsidP="00200FE2">
      <w:pPr>
        <w:numPr>
          <w:ilvl w:val="1"/>
          <w:numId w:val="6"/>
        </w:numPr>
        <w:spacing w:before="120" w:after="120" w:line="240" w:lineRule="auto"/>
        <w:ind w:left="1440" w:hanging="720"/>
        <w:outlineLvl w:val="1"/>
        <w:rPr>
          <w:rFonts w:ascii="MS Reference Sans Serif" w:eastAsia="Arial Unicode MS" w:hAnsi="MS Reference Sans Serif" w:cs="Arial Unicode MS"/>
        </w:rPr>
      </w:pPr>
      <w:r w:rsidRPr="00034CE2">
        <w:rPr>
          <w:rFonts w:ascii="MS Reference Sans Serif" w:eastAsia="Arial Unicode MS" w:hAnsi="MS Reference Sans Serif" w:cs="Arial Unicode MS"/>
          <w:u w:val="single"/>
        </w:rPr>
        <w:t>Utility Customer Relations Rules (UCRR)</w:t>
      </w:r>
      <w:r w:rsidRPr="00034CE2">
        <w:rPr>
          <w:rFonts w:ascii="MS Reference Sans Serif" w:eastAsia="Arial Unicode MS" w:hAnsi="MS Reference Sans Serif" w:cs="Arial Unicode MS"/>
        </w:rPr>
        <w:t xml:space="preserve"> - Customer Relations Rules for Gas, Electric, and Water Public Utilities Regulated by the Idaho Public Utilities Commission (The Utility Customer Relations Rules) - IDAPA 31.21.01.000 et seq.    </w:t>
      </w:r>
    </w:p>
    <w:p w14:paraId="6CE5D0D2" w14:textId="77777777" w:rsidR="009C45DB" w:rsidRDefault="009C45DB" w:rsidP="00F35CB6">
      <w:pPr>
        <w:spacing w:before="120" w:after="120" w:line="240" w:lineRule="auto"/>
        <w:outlineLvl w:val="1"/>
        <w:rPr>
          <w:rFonts w:ascii="MS Reference Sans Serif" w:eastAsia="Arial Unicode MS" w:hAnsi="MS Reference Sans Serif" w:cs="Arial Unicode MS"/>
        </w:rPr>
        <w:sectPr w:rsidR="009C45DB" w:rsidSect="004D636A">
          <w:headerReference w:type="default" r:id="rId27"/>
          <w:pgSz w:w="12240" w:h="15840"/>
          <w:pgMar w:top="2160" w:right="1440" w:bottom="1800" w:left="1440" w:header="720" w:footer="720" w:gutter="0"/>
          <w:cols w:space="720"/>
          <w:docGrid w:linePitch="360"/>
        </w:sectPr>
      </w:pPr>
    </w:p>
    <w:p w14:paraId="0D05BFF2" w14:textId="77777777" w:rsidR="00F35CB6" w:rsidRDefault="00F35CB6" w:rsidP="00F35CB6">
      <w:pPr>
        <w:spacing w:before="120" w:after="120" w:line="240" w:lineRule="auto"/>
        <w:outlineLvl w:val="1"/>
        <w:rPr>
          <w:rFonts w:ascii="MS Reference Sans Serif" w:eastAsia="Arial Unicode MS" w:hAnsi="MS Reference Sans Serif" w:cs="Arial Unicode MS"/>
        </w:rPr>
      </w:pPr>
    </w:p>
    <w:p w14:paraId="6394AFEA" w14:textId="77777777" w:rsidR="00200FE2" w:rsidRPr="00034CE2" w:rsidRDefault="00200FE2" w:rsidP="00200FE2">
      <w:pPr>
        <w:numPr>
          <w:ilvl w:val="0"/>
          <w:numId w:val="4"/>
        </w:numPr>
        <w:spacing w:before="480" w:after="240" w:line="240" w:lineRule="auto"/>
        <w:ind w:hanging="720"/>
        <w:outlineLvl w:val="0"/>
        <w:rPr>
          <w:rFonts w:ascii="MS Reference Sans Serif" w:eastAsia="Arial Unicode MS" w:hAnsi="MS Reference Sans Serif" w:cs="Arial Unicode MS"/>
          <w:b/>
          <w:szCs w:val="24"/>
        </w:rPr>
      </w:pPr>
      <w:r w:rsidRPr="00034CE2">
        <w:rPr>
          <w:rFonts w:ascii="MS Reference Sans Serif" w:eastAsia="Arial Unicode MS" w:hAnsi="MS Reference Sans Serif" w:cs="Arial Unicode MS"/>
          <w:b/>
          <w:szCs w:val="24"/>
        </w:rPr>
        <w:t>SERVICE FOR NEW CUSTOMERS</w:t>
      </w:r>
    </w:p>
    <w:p w14:paraId="2009A846" w14:textId="77777777" w:rsidR="009C45DB" w:rsidRDefault="00200FE2" w:rsidP="006B2375">
      <w:pPr>
        <w:numPr>
          <w:ilvl w:val="1"/>
          <w:numId w:val="7"/>
        </w:numPr>
        <w:spacing w:before="120" w:after="120" w:line="240" w:lineRule="auto"/>
        <w:ind w:left="1440" w:hanging="720"/>
        <w:rPr>
          <w:rFonts w:ascii="MS Reference Sans Serif" w:eastAsia="Arial Unicode MS" w:hAnsi="MS Reference Sans Serif" w:cs="Arial Unicode MS"/>
        </w:rPr>
      </w:pPr>
      <w:r w:rsidRPr="009C45DB">
        <w:rPr>
          <w:rFonts w:ascii="MS Reference Sans Serif" w:eastAsia="Arial Unicode MS" w:hAnsi="MS Reference Sans Serif" w:cs="Arial Unicode MS"/>
        </w:rPr>
        <w:t>The Company shall furnish service to applicants within its certificated service area in accordance with rates and the rules and regulations approved by the Commission.</w:t>
      </w:r>
    </w:p>
    <w:p w14:paraId="22A2CD12" w14:textId="3B78B021" w:rsidR="00200FE2" w:rsidRPr="009C45DB" w:rsidRDefault="00200FE2" w:rsidP="006B2375">
      <w:pPr>
        <w:numPr>
          <w:ilvl w:val="1"/>
          <w:numId w:val="7"/>
        </w:numPr>
        <w:spacing w:before="120" w:after="120" w:line="240" w:lineRule="auto"/>
        <w:ind w:left="1440" w:hanging="720"/>
        <w:rPr>
          <w:rFonts w:ascii="MS Reference Sans Serif" w:eastAsia="Arial Unicode MS" w:hAnsi="MS Reference Sans Serif" w:cs="Arial Unicode MS"/>
        </w:rPr>
      </w:pPr>
      <w:r w:rsidRPr="009C45DB">
        <w:rPr>
          <w:rFonts w:ascii="MS Reference Sans Serif" w:eastAsia="Arial Unicode MS" w:hAnsi="MS Reference Sans Serif" w:cs="Arial Unicode MS"/>
        </w:rPr>
        <w:t>Applicants for water service may be required to sign a standard form of service application.</w:t>
      </w:r>
    </w:p>
    <w:p w14:paraId="5AA1E29C" w14:textId="77777777" w:rsidR="00200FE2" w:rsidRPr="00034CE2" w:rsidRDefault="00200FE2" w:rsidP="00200FE2">
      <w:pPr>
        <w:numPr>
          <w:ilvl w:val="1"/>
          <w:numId w:val="7"/>
        </w:numPr>
        <w:spacing w:before="120" w:after="120" w:line="240" w:lineRule="auto"/>
        <w:ind w:left="1440" w:hanging="720"/>
        <w:rPr>
          <w:rFonts w:ascii="MS Reference Sans Serif" w:eastAsia="Arial Unicode MS" w:hAnsi="MS Reference Sans Serif" w:cs="Arial Unicode MS"/>
        </w:rPr>
      </w:pPr>
      <w:r w:rsidRPr="00034CE2">
        <w:rPr>
          <w:rFonts w:ascii="MS Reference Sans Serif" w:eastAsia="Arial Unicode MS" w:hAnsi="MS Reference Sans Serif" w:cs="Arial Unicode MS"/>
        </w:rPr>
        <w:t>The Company shall not be obligated to provide service at a service location until any required deposit has been received by the Company in accordance with the UCRR.</w:t>
      </w:r>
    </w:p>
    <w:p w14:paraId="0F7F67EC" w14:textId="77777777" w:rsidR="00200FE2" w:rsidRPr="00034CE2" w:rsidRDefault="00200FE2" w:rsidP="00200FE2">
      <w:pPr>
        <w:numPr>
          <w:ilvl w:val="1"/>
          <w:numId w:val="7"/>
        </w:numPr>
        <w:spacing w:before="120" w:after="120" w:line="240" w:lineRule="auto"/>
        <w:ind w:left="1440" w:hanging="720"/>
        <w:rPr>
          <w:rFonts w:ascii="MS Reference Sans Serif" w:eastAsia="Arial Unicode MS" w:hAnsi="MS Reference Sans Serif" w:cs="Arial Unicode MS"/>
        </w:rPr>
      </w:pPr>
      <w:r w:rsidRPr="00034CE2">
        <w:rPr>
          <w:rFonts w:ascii="MS Reference Sans Serif" w:eastAsia="Arial Unicode MS" w:hAnsi="MS Reference Sans Serif" w:cs="Arial Unicode MS"/>
        </w:rPr>
        <w:t>Special contracts may be required where large investments in special facilities are necessary to provide the requested service.  The Company may require contribution toward such investment and establish such minimum charges as are deemed necessary.  All such contracts shall be subject to the approval of the Commission.</w:t>
      </w:r>
    </w:p>
    <w:p w14:paraId="25C275C5" w14:textId="77777777" w:rsidR="00200FE2" w:rsidRPr="00034CE2" w:rsidRDefault="00200FE2" w:rsidP="00200FE2">
      <w:pPr>
        <w:numPr>
          <w:ilvl w:val="1"/>
          <w:numId w:val="7"/>
        </w:numPr>
        <w:spacing w:before="120" w:after="120" w:line="240" w:lineRule="auto"/>
        <w:ind w:left="1440" w:hanging="720"/>
        <w:rPr>
          <w:rFonts w:ascii="MS Reference Sans Serif" w:eastAsia="Arial Unicode MS" w:hAnsi="MS Reference Sans Serif" w:cs="Arial Unicode MS"/>
        </w:rPr>
      </w:pPr>
      <w:r w:rsidRPr="00034CE2">
        <w:rPr>
          <w:rFonts w:ascii="MS Reference Sans Serif" w:eastAsia="Arial Unicode MS" w:hAnsi="MS Reference Sans Serif" w:cs="Arial Unicode MS"/>
        </w:rPr>
        <w:t>The Company reserves the right to place limitations on the amount and character of water service it will supply and to refuse service if, in its opinion:</w:t>
      </w:r>
    </w:p>
    <w:p w14:paraId="302CC06A" w14:textId="77777777" w:rsidR="00200FE2" w:rsidRPr="00034CE2" w:rsidRDefault="00200FE2" w:rsidP="00200FE2">
      <w:pPr>
        <w:numPr>
          <w:ilvl w:val="0"/>
          <w:numId w:val="8"/>
        </w:numPr>
        <w:spacing w:before="120" w:after="120" w:line="240" w:lineRule="auto"/>
        <w:ind w:left="2160" w:hanging="720"/>
        <w:rPr>
          <w:rFonts w:ascii="MS Reference Sans Serif" w:eastAsia="Arial Unicode MS" w:hAnsi="MS Reference Sans Serif" w:cs="Arial Unicode MS"/>
        </w:rPr>
      </w:pPr>
      <w:r w:rsidRPr="00034CE2">
        <w:rPr>
          <w:rFonts w:ascii="MS Reference Sans Serif" w:eastAsia="Arial Unicode MS" w:hAnsi="MS Reference Sans Serif" w:cs="Arial Unicode MS"/>
        </w:rPr>
        <w:t xml:space="preserve">the Company is required to refuse or limit service by regulatory authorities having jurisdiction over the </w:t>
      </w:r>
      <w:proofErr w:type="gramStart"/>
      <w:r w:rsidRPr="00034CE2">
        <w:rPr>
          <w:rFonts w:ascii="MS Reference Sans Serif" w:eastAsia="Arial Unicode MS" w:hAnsi="MS Reference Sans Serif" w:cs="Arial Unicode MS"/>
        </w:rPr>
        <w:t>Company;</w:t>
      </w:r>
      <w:proofErr w:type="gramEnd"/>
    </w:p>
    <w:p w14:paraId="3FDE5EAD" w14:textId="77777777" w:rsidR="00200FE2" w:rsidRPr="00034CE2" w:rsidRDefault="00200FE2" w:rsidP="00200FE2">
      <w:pPr>
        <w:numPr>
          <w:ilvl w:val="0"/>
          <w:numId w:val="8"/>
        </w:numPr>
        <w:spacing w:before="120" w:after="120" w:line="240" w:lineRule="auto"/>
        <w:ind w:left="2160" w:hanging="720"/>
        <w:rPr>
          <w:rFonts w:ascii="MS Reference Sans Serif" w:eastAsia="Arial Unicode MS" w:hAnsi="MS Reference Sans Serif" w:cs="Arial Unicode MS"/>
        </w:rPr>
      </w:pPr>
      <w:r w:rsidRPr="00034CE2">
        <w:rPr>
          <w:rFonts w:ascii="MS Reference Sans Serif" w:eastAsia="Arial Unicode MS" w:hAnsi="MS Reference Sans Serif" w:cs="Arial Unicode MS"/>
        </w:rPr>
        <w:t xml:space="preserve">the requested service installation is of larger size than is necessary to properly serve the </w:t>
      </w:r>
      <w:proofErr w:type="gramStart"/>
      <w:r w:rsidRPr="00034CE2">
        <w:rPr>
          <w:rFonts w:ascii="MS Reference Sans Serif" w:eastAsia="Arial Unicode MS" w:hAnsi="MS Reference Sans Serif" w:cs="Arial Unicode MS"/>
        </w:rPr>
        <w:t>premises;</w:t>
      </w:r>
      <w:proofErr w:type="gramEnd"/>
    </w:p>
    <w:p w14:paraId="50E2E737" w14:textId="77777777" w:rsidR="00200FE2" w:rsidRPr="00034CE2" w:rsidRDefault="00200FE2" w:rsidP="00200FE2">
      <w:pPr>
        <w:numPr>
          <w:ilvl w:val="0"/>
          <w:numId w:val="8"/>
        </w:numPr>
        <w:spacing w:before="120" w:after="120" w:line="240" w:lineRule="auto"/>
        <w:ind w:left="2160" w:hanging="720"/>
        <w:rPr>
          <w:rFonts w:ascii="MS Reference Sans Serif" w:eastAsia="Arial Unicode MS" w:hAnsi="MS Reference Sans Serif" w:cs="Arial Unicode MS"/>
        </w:rPr>
      </w:pPr>
      <w:r w:rsidRPr="00034CE2">
        <w:rPr>
          <w:rFonts w:ascii="MS Reference Sans Serif" w:eastAsia="Arial Unicode MS" w:hAnsi="MS Reference Sans Serif" w:cs="Arial Unicode MS"/>
        </w:rPr>
        <w:t xml:space="preserve">the permanency of the building, structure, or institution requesting to be served is such that the Company's investment in such service is </w:t>
      </w:r>
      <w:proofErr w:type="gramStart"/>
      <w:r w:rsidRPr="00034CE2">
        <w:rPr>
          <w:rFonts w:ascii="MS Reference Sans Serif" w:eastAsia="Arial Unicode MS" w:hAnsi="MS Reference Sans Serif" w:cs="Arial Unicode MS"/>
        </w:rPr>
        <w:t>jeopardized;</w:t>
      </w:r>
      <w:proofErr w:type="gramEnd"/>
    </w:p>
    <w:p w14:paraId="2BCD170D" w14:textId="77777777" w:rsidR="00200FE2" w:rsidRPr="00034CE2" w:rsidRDefault="00200FE2" w:rsidP="00200FE2">
      <w:pPr>
        <w:numPr>
          <w:ilvl w:val="0"/>
          <w:numId w:val="8"/>
        </w:numPr>
        <w:spacing w:before="120" w:after="120" w:line="240" w:lineRule="auto"/>
        <w:ind w:left="2160" w:hanging="720"/>
        <w:rPr>
          <w:rFonts w:ascii="MS Reference Sans Serif" w:eastAsia="Arial Unicode MS" w:hAnsi="MS Reference Sans Serif" w:cs="Arial Unicode MS"/>
        </w:rPr>
      </w:pPr>
      <w:r w:rsidRPr="00034CE2">
        <w:rPr>
          <w:rFonts w:ascii="MS Reference Sans Serif" w:eastAsia="Arial Unicode MS" w:hAnsi="MS Reference Sans Serif" w:cs="Arial Unicode MS"/>
        </w:rPr>
        <w:t xml:space="preserve">the depth of the applicant’s service line is less than the minimum depth required for frost </w:t>
      </w:r>
      <w:proofErr w:type="gramStart"/>
      <w:r w:rsidRPr="00034CE2">
        <w:rPr>
          <w:rFonts w:ascii="MS Reference Sans Serif" w:eastAsia="Arial Unicode MS" w:hAnsi="MS Reference Sans Serif" w:cs="Arial Unicode MS"/>
        </w:rPr>
        <w:t>protection;</w:t>
      </w:r>
      <w:proofErr w:type="gramEnd"/>
    </w:p>
    <w:p w14:paraId="75FA210A" w14:textId="77777777" w:rsidR="00200FE2" w:rsidRPr="00034CE2" w:rsidRDefault="00200FE2" w:rsidP="00200FE2">
      <w:pPr>
        <w:numPr>
          <w:ilvl w:val="0"/>
          <w:numId w:val="8"/>
        </w:numPr>
        <w:spacing w:before="120" w:after="120" w:line="240" w:lineRule="auto"/>
        <w:ind w:left="2160" w:hanging="720"/>
        <w:rPr>
          <w:rFonts w:ascii="MS Reference Sans Serif" w:eastAsia="Arial Unicode MS" w:hAnsi="MS Reference Sans Serif" w:cs="Arial Unicode MS"/>
        </w:rPr>
      </w:pPr>
      <w:r w:rsidRPr="00034CE2">
        <w:rPr>
          <w:rFonts w:ascii="MS Reference Sans Serif" w:eastAsia="Arial Unicode MS" w:hAnsi="MS Reference Sans Serif" w:cs="Arial Unicode MS"/>
        </w:rPr>
        <w:t>the applicants’ proposed service, main or other appurtenance does not conform to good engineering design or meet the standard specifications of the Company; or</w:t>
      </w:r>
    </w:p>
    <w:p w14:paraId="17D27C3D" w14:textId="0EC577D8" w:rsidR="00200FE2" w:rsidRDefault="00200FE2" w:rsidP="00200FE2">
      <w:pPr>
        <w:numPr>
          <w:ilvl w:val="0"/>
          <w:numId w:val="8"/>
        </w:numPr>
        <w:spacing w:before="120" w:after="120" w:line="240" w:lineRule="auto"/>
        <w:ind w:left="2160" w:hanging="720"/>
        <w:rPr>
          <w:rFonts w:ascii="MS Reference Sans Serif" w:eastAsia="Arial Unicode MS" w:hAnsi="MS Reference Sans Serif" w:cs="Arial Unicode MS"/>
        </w:rPr>
      </w:pPr>
      <w:r w:rsidRPr="00034CE2">
        <w:rPr>
          <w:rFonts w:ascii="MS Reference Sans Serif" w:eastAsia="Arial Unicode MS" w:hAnsi="MS Reference Sans Serif" w:cs="Arial Unicode MS"/>
        </w:rPr>
        <w:t xml:space="preserve">if the applicant refuses to agree to abide by the rules and regulations of the Company.  </w:t>
      </w:r>
    </w:p>
    <w:p w14:paraId="5591565F" w14:textId="77777777" w:rsidR="009C45DB" w:rsidRDefault="009C45DB" w:rsidP="009C45DB">
      <w:pPr>
        <w:spacing w:before="120" w:after="120" w:line="240" w:lineRule="auto"/>
        <w:rPr>
          <w:rFonts w:ascii="MS Reference Sans Serif" w:eastAsia="Arial Unicode MS" w:hAnsi="MS Reference Sans Serif" w:cs="Arial Unicode MS"/>
        </w:rPr>
        <w:sectPr w:rsidR="009C45DB" w:rsidSect="004D636A">
          <w:headerReference w:type="default" r:id="rId28"/>
          <w:pgSz w:w="12240" w:h="15840"/>
          <w:pgMar w:top="2160" w:right="1440" w:bottom="1800" w:left="1440" w:header="720" w:footer="720" w:gutter="0"/>
          <w:cols w:space="720"/>
          <w:docGrid w:linePitch="360"/>
        </w:sectPr>
      </w:pPr>
    </w:p>
    <w:p w14:paraId="48934A2C" w14:textId="77777777" w:rsidR="009C45DB" w:rsidRPr="00034CE2" w:rsidRDefault="009C45DB" w:rsidP="009C45DB">
      <w:pPr>
        <w:spacing w:before="120" w:after="120" w:line="240" w:lineRule="auto"/>
        <w:rPr>
          <w:rFonts w:ascii="MS Reference Sans Serif" w:eastAsia="Arial Unicode MS" w:hAnsi="MS Reference Sans Serif" w:cs="Arial Unicode MS"/>
        </w:rPr>
      </w:pPr>
    </w:p>
    <w:p w14:paraId="00F4F087" w14:textId="70C081D1" w:rsidR="00200FE2" w:rsidRPr="00C35969" w:rsidRDefault="00200FE2" w:rsidP="00C35969">
      <w:pPr>
        <w:pStyle w:val="ListParagraph"/>
        <w:numPr>
          <w:ilvl w:val="0"/>
          <w:numId w:val="8"/>
        </w:numPr>
        <w:spacing w:after="120" w:line="240" w:lineRule="auto"/>
        <w:rPr>
          <w:rFonts w:ascii="MS Reference Sans Serif" w:eastAsia="Arial Unicode MS" w:hAnsi="MS Reference Sans Serif" w:cs="Arial Unicode MS"/>
        </w:rPr>
      </w:pPr>
      <w:r w:rsidRPr="00C35969">
        <w:rPr>
          <w:rFonts w:ascii="MS Reference Sans Serif" w:eastAsia="Arial Unicode MS" w:hAnsi="MS Reference Sans Serif" w:cs="Arial Unicode MS"/>
        </w:rPr>
        <w:t>If the Company denies service to an applicant for any reason, it shall immediately provide the applicant with a written explanation of its decision in accordance with the UCRR.</w:t>
      </w:r>
    </w:p>
    <w:p w14:paraId="4FBC1FA4" w14:textId="77777777" w:rsidR="00200FE2" w:rsidRPr="00034CE2" w:rsidRDefault="00200FE2" w:rsidP="00200FE2">
      <w:pPr>
        <w:numPr>
          <w:ilvl w:val="0"/>
          <w:numId w:val="4"/>
        </w:numPr>
        <w:spacing w:before="480" w:after="240" w:line="240" w:lineRule="auto"/>
        <w:ind w:hanging="720"/>
        <w:outlineLvl w:val="0"/>
        <w:rPr>
          <w:rFonts w:ascii="MS Reference Sans Serif" w:eastAsia="Arial Unicode MS" w:hAnsi="MS Reference Sans Serif" w:cs="Arial Unicode MS"/>
          <w:b/>
          <w:szCs w:val="24"/>
        </w:rPr>
      </w:pPr>
      <w:r w:rsidRPr="00034CE2">
        <w:rPr>
          <w:rFonts w:ascii="MS Reference Sans Serif" w:eastAsia="Arial Unicode MS" w:hAnsi="MS Reference Sans Serif" w:cs="Arial Unicode MS"/>
          <w:b/>
          <w:szCs w:val="24"/>
        </w:rPr>
        <w:t>DEPOSITS</w:t>
      </w:r>
    </w:p>
    <w:p w14:paraId="1D648B61" w14:textId="77777777" w:rsidR="00264DAE" w:rsidRDefault="00200FE2" w:rsidP="00200FE2">
      <w:pPr>
        <w:pStyle w:val="BodyTextIndent"/>
        <w:widowControl/>
        <w:numPr>
          <w:ilvl w:val="1"/>
          <w:numId w:val="9"/>
        </w:numPr>
        <w:autoSpaceDE/>
        <w:autoSpaceDN/>
        <w:adjustRightInd/>
        <w:spacing w:before="120" w:after="120"/>
        <w:ind w:left="1440" w:hanging="720"/>
        <w:rPr>
          <w:rFonts w:ascii="MS Reference Sans Serif" w:eastAsia="Arial Unicode MS" w:hAnsi="MS Reference Sans Serif" w:cs="Arial Unicode MS"/>
          <w:sz w:val="22"/>
          <w:szCs w:val="22"/>
        </w:rPr>
        <w:sectPr w:rsidR="00264DAE" w:rsidSect="004D636A">
          <w:headerReference w:type="default" r:id="rId29"/>
          <w:pgSz w:w="12240" w:h="15840"/>
          <w:pgMar w:top="2160" w:right="1440" w:bottom="1800" w:left="1440" w:header="720" w:footer="720" w:gutter="0"/>
          <w:cols w:space="720"/>
          <w:docGrid w:linePitch="360"/>
        </w:sectPr>
      </w:pPr>
      <w:r w:rsidRPr="00034CE2">
        <w:rPr>
          <w:rFonts w:ascii="MS Reference Sans Serif" w:eastAsia="Arial Unicode MS" w:hAnsi="MS Reference Sans Serif" w:cs="Arial Unicode MS"/>
          <w:sz w:val="22"/>
          <w:szCs w:val="22"/>
        </w:rPr>
        <w:t>Rules and Regulations regarding deposits can be found in the UCRR.</w:t>
      </w:r>
    </w:p>
    <w:p w14:paraId="276BF420" w14:textId="77777777" w:rsidR="00200FE2" w:rsidRPr="00034CE2" w:rsidRDefault="00200FE2" w:rsidP="00200FE2">
      <w:pPr>
        <w:numPr>
          <w:ilvl w:val="0"/>
          <w:numId w:val="4"/>
        </w:numPr>
        <w:spacing w:before="480" w:after="240" w:line="240" w:lineRule="auto"/>
        <w:ind w:hanging="720"/>
        <w:outlineLvl w:val="0"/>
        <w:rPr>
          <w:rFonts w:ascii="MS Reference Sans Serif" w:eastAsia="Arial Unicode MS" w:hAnsi="MS Reference Sans Serif" w:cs="Arial Unicode MS"/>
          <w:b/>
          <w:szCs w:val="24"/>
        </w:rPr>
      </w:pPr>
      <w:r w:rsidRPr="00034CE2">
        <w:rPr>
          <w:rFonts w:ascii="MS Reference Sans Serif" w:eastAsia="Arial Unicode MS" w:hAnsi="MS Reference Sans Serif" w:cs="Arial Unicode MS"/>
          <w:b/>
          <w:szCs w:val="24"/>
        </w:rPr>
        <w:lastRenderedPageBreak/>
        <w:t>RATES</w:t>
      </w:r>
    </w:p>
    <w:p w14:paraId="73813B86" w14:textId="77777777" w:rsidR="00200FE2" w:rsidRPr="00034CE2" w:rsidRDefault="00200FE2" w:rsidP="00200FE2">
      <w:pPr>
        <w:numPr>
          <w:ilvl w:val="1"/>
          <w:numId w:val="10"/>
        </w:numPr>
        <w:spacing w:before="120" w:after="120" w:line="240" w:lineRule="auto"/>
        <w:ind w:left="1440" w:hanging="720"/>
        <w:rPr>
          <w:rFonts w:ascii="MS Reference Sans Serif" w:eastAsia="Arial Unicode MS" w:hAnsi="MS Reference Sans Serif" w:cs="Arial Unicode MS"/>
        </w:rPr>
      </w:pPr>
      <w:r w:rsidRPr="00034CE2">
        <w:rPr>
          <w:rFonts w:ascii="MS Reference Sans Serif" w:eastAsia="Arial Unicode MS" w:hAnsi="MS Reference Sans Serif" w:cs="Arial Unicode MS"/>
        </w:rPr>
        <w:t>Rates charged for water service and supply shall be those published in the Company's tariff and approved by the Commission.</w:t>
      </w:r>
    </w:p>
    <w:p w14:paraId="3FD583F5" w14:textId="77777777" w:rsidR="00200FE2" w:rsidRPr="00034CE2" w:rsidRDefault="00200FE2" w:rsidP="00200FE2">
      <w:pPr>
        <w:numPr>
          <w:ilvl w:val="0"/>
          <w:numId w:val="4"/>
        </w:numPr>
        <w:spacing w:before="480" w:after="240" w:line="240" w:lineRule="auto"/>
        <w:ind w:hanging="720"/>
        <w:outlineLvl w:val="0"/>
        <w:rPr>
          <w:rFonts w:ascii="MS Reference Sans Serif" w:eastAsia="Arial Unicode MS" w:hAnsi="MS Reference Sans Serif" w:cs="Arial Unicode MS"/>
          <w:b/>
          <w:szCs w:val="24"/>
        </w:rPr>
      </w:pPr>
      <w:r w:rsidRPr="00034CE2">
        <w:rPr>
          <w:rFonts w:ascii="MS Reference Sans Serif" w:eastAsia="Arial Unicode MS" w:hAnsi="MS Reference Sans Serif" w:cs="Arial Unicode MS"/>
          <w:b/>
          <w:szCs w:val="24"/>
        </w:rPr>
        <w:t>BILLING AND PAYMENT</w:t>
      </w:r>
    </w:p>
    <w:p w14:paraId="7D3426A4" w14:textId="77777777" w:rsidR="00200FE2" w:rsidRPr="00034CE2" w:rsidRDefault="00200FE2" w:rsidP="00200FE2">
      <w:pPr>
        <w:pStyle w:val="BodyTextIndent3"/>
        <w:widowControl/>
        <w:numPr>
          <w:ilvl w:val="1"/>
          <w:numId w:val="18"/>
        </w:numPr>
        <w:spacing w:line="240" w:lineRule="auto"/>
        <w:ind w:left="1440" w:hanging="720"/>
        <w:jc w:val="left"/>
        <w:outlineLvl w:val="1"/>
        <w:rPr>
          <w:rFonts w:ascii="MS Reference Sans Serif" w:eastAsia="Arial Unicode MS" w:hAnsi="MS Reference Sans Serif" w:cs="Arial Unicode MS"/>
          <w:sz w:val="22"/>
          <w:szCs w:val="22"/>
        </w:rPr>
      </w:pPr>
      <w:r w:rsidRPr="00034CE2">
        <w:rPr>
          <w:rFonts w:ascii="MS Reference Sans Serif" w:eastAsia="Arial Unicode MS" w:hAnsi="MS Reference Sans Serif" w:cs="Arial Unicode MS"/>
          <w:sz w:val="22"/>
          <w:szCs w:val="22"/>
        </w:rPr>
        <w:t>All Customers shall be billed on a regular basis as identified on the applicable rate schedule.</w:t>
      </w:r>
    </w:p>
    <w:p w14:paraId="54BB5D35" w14:textId="77777777" w:rsidR="00200FE2" w:rsidRPr="00034CE2" w:rsidRDefault="00200FE2" w:rsidP="00200FE2">
      <w:pPr>
        <w:pStyle w:val="BodyTextIndent3"/>
        <w:widowControl/>
        <w:numPr>
          <w:ilvl w:val="1"/>
          <w:numId w:val="18"/>
        </w:numPr>
        <w:spacing w:line="240" w:lineRule="auto"/>
        <w:ind w:left="1440" w:hanging="720"/>
        <w:jc w:val="left"/>
        <w:outlineLvl w:val="1"/>
        <w:rPr>
          <w:rFonts w:ascii="MS Reference Sans Serif" w:eastAsia="Arial Unicode MS" w:hAnsi="MS Reference Sans Serif" w:cs="Arial Unicode MS"/>
          <w:sz w:val="22"/>
          <w:szCs w:val="22"/>
        </w:rPr>
      </w:pPr>
      <w:r w:rsidRPr="00034CE2">
        <w:rPr>
          <w:rFonts w:ascii="MS Reference Sans Serif" w:eastAsia="Arial Unicode MS" w:hAnsi="MS Reference Sans Serif" w:cs="Arial Unicode MS"/>
          <w:sz w:val="22"/>
          <w:szCs w:val="22"/>
        </w:rPr>
        <w:t>If the system is metered, the Company shall try to read the meters prior to each billing unless specified differently on the applicable rate schedule.  If the Company's meter reader is unable to gain access to the premises to read the meter, or in the event the meter fails to register, the Company will estimate the Customer's water consumption for the current billing period based on known consumption for a prior similar period or average of several periods.  Subsequent readings will automatically adjust for differences between estimated and actual.  Bills based on estimated consumption shall be clearly marked as “estimated”.</w:t>
      </w:r>
    </w:p>
    <w:p w14:paraId="32F3AF5E" w14:textId="77777777" w:rsidR="00200FE2" w:rsidRPr="00034CE2" w:rsidRDefault="00200FE2" w:rsidP="00200FE2">
      <w:pPr>
        <w:pStyle w:val="BodyTextIndent3"/>
        <w:widowControl/>
        <w:numPr>
          <w:ilvl w:val="1"/>
          <w:numId w:val="18"/>
        </w:numPr>
        <w:spacing w:line="240" w:lineRule="auto"/>
        <w:ind w:left="1440" w:hanging="720"/>
        <w:jc w:val="left"/>
        <w:outlineLvl w:val="1"/>
        <w:rPr>
          <w:rFonts w:ascii="MS Reference Sans Serif" w:eastAsia="Arial Unicode MS" w:hAnsi="MS Reference Sans Serif" w:cs="Arial Unicode MS"/>
          <w:sz w:val="22"/>
          <w:szCs w:val="22"/>
        </w:rPr>
      </w:pPr>
      <w:r w:rsidRPr="00034CE2">
        <w:rPr>
          <w:rFonts w:ascii="MS Reference Sans Serif" w:eastAsia="Arial Unicode MS" w:hAnsi="MS Reference Sans Serif" w:cs="Arial Unicode MS"/>
          <w:sz w:val="22"/>
          <w:szCs w:val="22"/>
        </w:rPr>
        <w:t xml:space="preserve">All bills shall clearly indicate the balance </w:t>
      </w:r>
      <w:proofErr w:type="gramStart"/>
      <w:r w:rsidRPr="00034CE2">
        <w:rPr>
          <w:rFonts w:ascii="MS Reference Sans Serif" w:eastAsia="Arial Unicode MS" w:hAnsi="MS Reference Sans Serif" w:cs="Arial Unicode MS"/>
          <w:sz w:val="22"/>
          <w:szCs w:val="22"/>
        </w:rPr>
        <w:t>due, and</w:t>
      </w:r>
      <w:proofErr w:type="gramEnd"/>
      <w:r w:rsidRPr="00034CE2">
        <w:rPr>
          <w:rFonts w:ascii="MS Reference Sans Serif" w:eastAsia="Arial Unicode MS" w:hAnsi="MS Reference Sans Serif" w:cs="Arial Unicode MS"/>
          <w:sz w:val="22"/>
          <w:szCs w:val="22"/>
        </w:rPr>
        <w:t xml:space="preserve"> may be due and payable no less than 15 days after the date rendered.  All bills not paid by due date may be considered delinquent and service may be disconnected subject to the provisions of the UCRR.</w:t>
      </w:r>
    </w:p>
    <w:p w14:paraId="499B7F51" w14:textId="77777777" w:rsidR="00200FE2" w:rsidRPr="00034CE2" w:rsidRDefault="00200FE2" w:rsidP="00200FE2">
      <w:pPr>
        <w:pStyle w:val="BodyTextIndent3"/>
        <w:widowControl/>
        <w:numPr>
          <w:ilvl w:val="1"/>
          <w:numId w:val="18"/>
        </w:numPr>
        <w:spacing w:line="240" w:lineRule="auto"/>
        <w:ind w:left="1440" w:hanging="720"/>
        <w:jc w:val="left"/>
        <w:outlineLvl w:val="1"/>
        <w:rPr>
          <w:rFonts w:ascii="MS Reference Sans Serif" w:eastAsia="Arial Unicode MS" w:hAnsi="MS Reference Sans Serif" w:cs="Arial Unicode MS"/>
          <w:sz w:val="22"/>
          <w:szCs w:val="22"/>
        </w:rPr>
      </w:pPr>
      <w:r w:rsidRPr="00034CE2">
        <w:rPr>
          <w:rFonts w:ascii="MS Reference Sans Serif" w:eastAsia="Arial Unicode MS" w:hAnsi="MS Reference Sans Serif" w:cs="Arial Unicode MS"/>
          <w:sz w:val="22"/>
          <w:szCs w:val="22"/>
        </w:rPr>
        <w:t xml:space="preserve">A Late Payment Charge may be levied against any delinquent account.  All payments received by the next billing date shall be applied to the Customer's account prior to calculating the Late Payment Charge.  </w:t>
      </w:r>
    </w:p>
    <w:p w14:paraId="6D701BEB" w14:textId="77777777" w:rsidR="00200FE2" w:rsidRPr="00034CE2" w:rsidRDefault="00200FE2" w:rsidP="00200FE2">
      <w:pPr>
        <w:pStyle w:val="BodyTextIndent3"/>
        <w:widowControl/>
        <w:numPr>
          <w:ilvl w:val="1"/>
          <w:numId w:val="18"/>
        </w:numPr>
        <w:spacing w:line="240" w:lineRule="auto"/>
        <w:ind w:left="1440" w:hanging="720"/>
        <w:jc w:val="left"/>
        <w:outlineLvl w:val="1"/>
        <w:rPr>
          <w:rFonts w:ascii="MS Reference Sans Serif" w:eastAsia="Arial Unicode MS" w:hAnsi="MS Reference Sans Serif" w:cs="Arial Unicode MS"/>
          <w:sz w:val="22"/>
          <w:szCs w:val="22"/>
        </w:rPr>
      </w:pPr>
      <w:r w:rsidRPr="00034CE2">
        <w:rPr>
          <w:rFonts w:ascii="MS Reference Sans Serif" w:eastAsia="Arial Unicode MS" w:hAnsi="MS Reference Sans Serif" w:cs="Arial Unicode MS"/>
          <w:sz w:val="22"/>
          <w:szCs w:val="22"/>
        </w:rPr>
        <w:t xml:space="preserve">The minimum bill or customer charge shall apply when service is provided for less than one month.  </w:t>
      </w:r>
    </w:p>
    <w:p w14:paraId="368E145F" w14:textId="77777777" w:rsidR="00264DAE" w:rsidRDefault="00200FE2" w:rsidP="00200FE2">
      <w:pPr>
        <w:pStyle w:val="BodyTextIndent3"/>
        <w:widowControl/>
        <w:numPr>
          <w:ilvl w:val="1"/>
          <w:numId w:val="18"/>
        </w:numPr>
        <w:spacing w:line="240" w:lineRule="auto"/>
        <w:ind w:left="1440" w:hanging="720"/>
        <w:jc w:val="left"/>
        <w:outlineLvl w:val="1"/>
        <w:rPr>
          <w:rFonts w:ascii="MS Reference Sans Serif" w:eastAsia="Arial Unicode MS" w:hAnsi="MS Reference Sans Serif" w:cs="Arial Unicode MS"/>
          <w:sz w:val="22"/>
          <w:szCs w:val="22"/>
        </w:rPr>
        <w:sectPr w:rsidR="00264DAE" w:rsidSect="004D636A">
          <w:headerReference w:type="default" r:id="rId30"/>
          <w:pgSz w:w="12240" w:h="15840"/>
          <w:pgMar w:top="2160" w:right="1440" w:bottom="1800" w:left="1440" w:header="720" w:footer="720" w:gutter="0"/>
          <w:cols w:space="720"/>
          <w:docGrid w:linePitch="360"/>
        </w:sectPr>
      </w:pPr>
      <w:r w:rsidRPr="00034CE2">
        <w:rPr>
          <w:rFonts w:ascii="MS Reference Sans Serif" w:eastAsia="Arial Unicode MS" w:hAnsi="MS Reference Sans Serif" w:cs="Arial Unicode MS"/>
          <w:sz w:val="22"/>
          <w:szCs w:val="22"/>
        </w:rPr>
        <w:t xml:space="preserve">Owners of premises with one or more condominiums, buildings, stores, apartments or any other divisions of like or similar character, all of which are served from one (1) service connection are responsible for the entire water charges.  If the owner desires to cease being responsible for water bills for such places and desires that the occupant of each division will be responsible for her or her respective bill, such transfer of responsibility will not be accepted or recognized by the Company until the plumbing arrangements of the building or premises are so changed by the owner or his or her agent as to permit </w:t>
      </w:r>
    </w:p>
    <w:p w14:paraId="00EBE9E1" w14:textId="77777777" w:rsidR="00200FE2" w:rsidRPr="00034CE2" w:rsidRDefault="00200FE2" w:rsidP="00065977">
      <w:pPr>
        <w:pStyle w:val="BodyTextIndent3"/>
        <w:widowControl/>
        <w:spacing w:line="240" w:lineRule="auto"/>
        <w:ind w:left="1440"/>
        <w:jc w:val="left"/>
        <w:outlineLvl w:val="1"/>
        <w:rPr>
          <w:rFonts w:ascii="MS Reference Sans Serif" w:eastAsia="Arial Unicode MS" w:hAnsi="MS Reference Sans Serif" w:cs="Arial Unicode MS"/>
          <w:sz w:val="22"/>
          <w:szCs w:val="22"/>
        </w:rPr>
      </w:pPr>
      <w:r w:rsidRPr="00034CE2">
        <w:rPr>
          <w:rFonts w:ascii="MS Reference Sans Serif" w:eastAsia="Arial Unicode MS" w:hAnsi="MS Reference Sans Serif" w:cs="Arial Unicode MS"/>
          <w:sz w:val="22"/>
          <w:szCs w:val="22"/>
        </w:rPr>
        <w:lastRenderedPageBreak/>
        <w:t>the Company, to its satisfaction, to serve each division or occupant separately from the other occupants in the same building.</w:t>
      </w:r>
    </w:p>
    <w:p w14:paraId="7578189A" w14:textId="77777777" w:rsidR="00200FE2" w:rsidRPr="00034CE2" w:rsidRDefault="00200FE2" w:rsidP="00200FE2">
      <w:pPr>
        <w:pStyle w:val="BodyTextIndent3"/>
        <w:widowControl/>
        <w:numPr>
          <w:ilvl w:val="1"/>
          <w:numId w:val="18"/>
        </w:numPr>
        <w:spacing w:line="240" w:lineRule="auto"/>
        <w:ind w:left="1440" w:hanging="720"/>
        <w:jc w:val="left"/>
        <w:outlineLvl w:val="1"/>
        <w:rPr>
          <w:rFonts w:ascii="MS Reference Sans Serif" w:eastAsia="Arial Unicode MS" w:hAnsi="MS Reference Sans Serif" w:cs="Arial Unicode MS"/>
          <w:sz w:val="22"/>
          <w:szCs w:val="22"/>
        </w:rPr>
      </w:pPr>
      <w:r w:rsidRPr="00034CE2">
        <w:rPr>
          <w:rFonts w:ascii="MS Reference Sans Serif" w:eastAsia="Arial Unicode MS" w:hAnsi="MS Reference Sans Serif" w:cs="Arial Unicode MS"/>
          <w:sz w:val="22"/>
          <w:szCs w:val="22"/>
        </w:rPr>
        <w:t xml:space="preserve">Accounts shall be </w:t>
      </w:r>
      <w:proofErr w:type="gramStart"/>
      <w:r w:rsidRPr="00034CE2">
        <w:rPr>
          <w:rFonts w:ascii="MS Reference Sans Serif" w:eastAsia="Arial Unicode MS" w:hAnsi="MS Reference Sans Serif" w:cs="Arial Unicode MS"/>
          <w:sz w:val="22"/>
          <w:szCs w:val="22"/>
        </w:rPr>
        <w:t>continued</w:t>
      </w:r>
      <w:proofErr w:type="gramEnd"/>
      <w:r w:rsidRPr="00034CE2">
        <w:rPr>
          <w:rFonts w:ascii="MS Reference Sans Serif" w:eastAsia="Arial Unicode MS" w:hAnsi="MS Reference Sans Serif" w:cs="Arial Unicode MS"/>
          <w:sz w:val="22"/>
          <w:szCs w:val="22"/>
        </w:rPr>
        <w:t xml:space="preserve"> and water bills rendered regularly until the Company has been duly notified to discontinue service.</w:t>
      </w:r>
    </w:p>
    <w:p w14:paraId="1B54D12C" w14:textId="77777777" w:rsidR="00200FE2" w:rsidRPr="00034CE2" w:rsidRDefault="00200FE2" w:rsidP="00200FE2">
      <w:pPr>
        <w:numPr>
          <w:ilvl w:val="0"/>
          <w:numId w:val="4"/>
        </w:numPr>
        <w:spacing w:before="480" w:after="240" w:line="240" w:lineRule="auto"/>
        <w:ind w:hanging="720"/>
        <w:rPr>
          <w:rFonts w:ascii="MS Reference Sans Serif" w:eastAsia="Arial Unicode MS" w:hAnsi="MS Reference Sans Serif" w:cs="Arial Unicode MS"/>
          <w:b/>
          <w:szCs w:val="24"/>
        </w:rPr>
      </w:pPr>
      <w:r w:rsidRPr="00034CE2">
        <w:rPr>
          <w:rFonts w:ascii="MS Reference Sans Serif" w:eastAsia="Arial Unicode MS" w:hAnsi="MS Reference Sans Serif" w:cs="Arial Unicode MS"/>
          <w:b/>
          <w:szCs w:val="24"/>
        </w:rPr>
        <w:t>METERING (If Applicable)</w:t>
      </w:r>
    </w:p>
    <w:p w14:paraId="1FE9425A" w14:textId="77777777" w:rsidR="00200FE2" w:rsidRPr="00034CE2" w:rsidRDefault="00200FE2" w:rsidP="00200FE2">
      <w:pPr>
        <w:numPr>
          <w:ilvl w:val="1"/>
          <w:numId w:val="11"/>
        </w:numPr>
        <w:spacing w:before="120" w:after="120" w:line="240" w:lineRule="auto"/>
        <w:ind w:left="1440" w:hanging="720"/>
        <w:outlineLvl w:val="1"/>
        <w:rPr>
          <w:rFonts w:ascii="MS Reference Sans Serif" w:eastAsia="Arial Unicode MS" w:hAnsi="MS Reference Sans Serif" w:cs="Arial Unicode MS"/>
        </w:rPr>
      </w:pPr>
      <w:r w:rsidRPr="00034CE2">
        <w:rPr>
          <w:rFonts w:ascii="MS Reference Sans Serif" w:eastAsia="Arial Unicode MS" w:hAnsi="MS Reference Sans Serif" w:cs="Arial Unicode MS"/>
        </w:rPr>
        <w:t>Meters will be installed by the Company near the Customer's property line or at any other reasonable location on the Customer's premises that is mutually agreed upon.</w:t>
      </w:r>
    </w:p>
    <w:p w14:paraId="52A34778" w14:textId="77777777" w:rsidR="00200FE2" w:rsidRPr="00034CE2" w:rsidRDefault="00200FE2" w:rsidP="00200FE2">
      <w:pPr>
        <w:numPr>
          <w:ilvl w:val="1"/>
          <w:numId w:val="11"/>
        </w:numPr>
        <w:spacing w:before="120" w:after="120" w:line="240" w:lineRule="auto"/>
        <w:ind w:left="1440" w:hanging="720"/>
        <w:outlineLvl w:val="1"/>
        <w:rPr>
          <w:rFonts w:ascii="MS Reference Sans Serif" w:eastAsia="Arial Unicode MS" w:hAnsi="MS Reference Sans Serif" w:cs="Arial Unicode MS"/>
        </w:rPr>
      </w:pPr>
      <w:r w:rsidRPr="00034CE2">
        <w:rPr>
          <w:rFonts w:ascii="MS Reference Sans Serif" w:eastAsia="Arial Unicode MS" w:hAnsi="MS Reference Sans Serif" w:cs="Arial Unicode MS"/>
        </w:rPr>
        <w:t xml:space="preserve">The Company's representative shall be given access to the Customer's premises at all reasonable hours for the purpose of obtaining meter readings.  In the event of recurring </w:t>
      </w:r>
      <w:proofErr w:type="gramStart"/>
      <w:r w:rsidRPr="00034CE2">
        <w:rPr>
          <w:rFonts w:ascii="MS Reference Sans Serif" w:eastAsia="Arial Unicode MS" w:hAnsi="MS Reference Sans Serif" w:cs="Arial Unicode MS"/>
        </w:rPr>
        <w:t>inaccessibility</w:t>
      </w:r>
      <w:proofErr w:type="gramEnd"/>
      <w:r w:rsidRPr="00034CE2">
        <w:rPr>
          <w:rFonts w:ascii="MS Reference Sans Serif" w:eastAsia="Arial Unicode MS" w:hAnsi="MS Reference Sans Serif" w:cs="Arial Unicode MS"/>
        </w:rPr>
        <w:t xml:space="preserve"> the Company may, at its option and after notifying the customer, relocate its metering equipment at the Customer's expense.</w:t>
      </w:r>
    </w:p>
    <w:p w14:paraId="5CF99917" w14:textId="77777777" w:rsidR="00200FE2" w:rsidRPr="00034CE2" w:rsidRDefault="00200FE2" w:rsidP="00200FE2">
      <w:pPr>
        <w:numPr>
          <w:ilvl w:val="1"/>
          <w:numId w:val="11"/>
        </w:numPr>
        <w:spacing w:before="120" w:after="120" w:line="240" w:lineRule="auto"/>
        <w:ind w:left="1440" w:hanging="720"/>
        <w:outlineLvl w:val="1"/>
        <w:rPr>
          <w:rFonts w:ascii="MS Reference Sans Serif" w:eastAsia="Arial Unicode MS" w:hAnsi="MS Reference Sans Serif" w:cs="Arial Unicode MS"/>
        </w:rPr>
      </w:pPr>
      <w:r w:rsidRPr="00034CE2">
        <w:rPr>
          <w:rFonts w:ascii="MS Reference Sans Serif" w:eastAsia="Arial Unicode MS" w:hAnsi="MS Reference Sans Serif" w:cs="Arial Unicode MS"/>
        </w:rPr>
        <w:t xml:space="preserve">The Company shall be responsible for the maintenance of its metering equipment.  Meters </w:t>
      </w:r>
      <w:proofErr w:type="gramStart"/>
      <w:r w:rsidRPr="00034CE2">
        <w:rPr>
          <w:rFonts w:ascii="MS Reference Sans Serif" w:eastAsia="Arial Unicode MS" w:hAnsi="MS Reference Sans Serif" w:cs="Arial Unicode MS"/>
        </w:rPr>
        <w:t>are considered to be</w:t>
      </w:r>
      <w:proofErr w:type="gramEnd"/>
      <w:r w:rsidRPr="00034CE2">
        <w:rPr>
          <w:rFonts w:ascii="MS Reference Sans Serif" w:eastAsia="Arial Unicode MS" w:hAnsi="MS Reference Sans Serif" w:cs="Arial Unicode MS"/>
        </w:rPr>
        <w:t xml:space="preserve"> sufficiently accurate if tests indicate that meter accuracy is within </w:t>
      </w:r>
      <w:r w:rsidRPr="00034CE2">
        <w:rPr>
          <w:rFonts w:ascii="MS Reference Sans Serif" w:eastAsia="Arial Unicode MS" w:hAnsi="MS Reference Sans Serif" w:cs="Arial Unicode MS"/>
          <w:u w:val="single"/>
        </w:rPr>
        <w:t>+</w:t>
      </w:r>
      <w:r w:rsidRPr="00034CE2">
        <w:rPr>
          <w:rFonts w:ascii="MS Reference Sans Serif" w:eastAsia="Arial Unicode MS" w:hAnsi="MS Reference Sans Serif" w:cs="Arial Unicode MS"/>
        </w:rPr>
        <w:t xml:space="preserve"> 2 percent.  When for any reason a meter fails to register within these limits of accuracy, the Customer's use of water shall be estimated </w:t>
      </w:r>
      <w:proofErr w:type="gramStart"/>
      <w:r w:rsidRPr="00034CE2">
        <w:rPr>
          <w:rFonts w:ascii="MS Reference Sans Serif" w:eastAsia="Arial Unicode MS" w:hAnsi="MS Reference Sans Serif" w:cs="Arial Unicode MS"/>
        </w:rPr>
        <w:t>on the basis of</w:t>
      </w:r>
      <w:proofErr w:type="gramEnd"/>
      <w:r w:rsidRPr="00034CE2">
        <w:rPr>
          <w:rFonts w:ascii="MS Reference Sans Serif" w:eastAsia="Arial Unicode MS" w:hAnsi="MS Reference Sans Serif" w:cs="Arial Unicode MS"/>
        </w:rPr>
        <w:t xml:space="preserve"> available data and charges shall be adjusted accordingly.  Corrected bills shall then be sent out to the customer and additional </w:t>
      </w:r>
      <w:proofErr w:type="gramStart"/>
      <w:r w:rsidRPr="00034CE2">
        <w:rPr>
          <w:rFonts w:ascii="MS Reference Sans Serif" w:eastAsia="Arial Unicode MS" w:hAnsi="MS Reference Sans Serif" w:cs="Arial Unicode MS"/>
        </w:rPr>
        <w:t>payment</w:t>
      </w:r>
      <w:proofErr w:type="gramEnd"/>
      <w:r w:rsidRPr="00034CE2">
        <w:rPr>
          <w:rFonts w:ascii="MS Reference Sans Serif" w:eastAsia="Arial Unicode MS" w:hAnsi="MS Reference Sans Serif" w:cs="Arial Unicode MS"/>
        </w:rPr>
        <w:t xml:space="preserve"> or refund arrangements shall be made in accordance with the UCRR.</w:t>
      </w:r>
    </w:p>
    <w:p w14:paraId="6E72E0AB" w14:textId="77777777" w:rsidR="00200FE2" w:rsidRPr="00034CE2" w:rsidRDefault="00200FE2" w:rsidP="00200FE2">
      <w:pPr>
        <w:numPr>
          <w:ilvl w:val="1"/>
          <w:numId w:val="11"/>
        </w:numPr>
        <w:spacing w:before="120" w:after="120" w:line="240" w:lineRule="auto"/>
        <w:ind w:left="1440" w:hanging="720"/>
        <w:outlineLvl w:val="1"/>
        <w:rPr>
          <w:rFonts w:ascii="MS Reference Sans Serif" w:eastAsia="Arial Unicode MS" w:hAnsi="MS Reference Sans Serif" w:cs="Arial Unicode MS"/>
        </w:rPr>
      </w:pPr>
      <w:r w:rsidRPr="00034CE2">
        <w:rPr>
          <w:rFonts w:ascii="MS Reference Sans Serif" w:eastAsia="Arial Unicode MS" w:hAnsi="MS Reference Sans Serif" w:cs="Arial Unicode MS"/>
        </w:rPr>
        <w:t>The Company reserves the right to test and/or replace any meter.  Upon deposit of a "Meter Testing Fee" by a Customer, the Company will test the Customer's meter. If the test indicates that the meter over</w:t>
      </w:r>
      <w:r w:rsidRPr="00034CE2">
        <w:rPr>
          <w:rFonts w:ascii="MS Reference Sans Serif" w:eastAsia="Arial Unicode MS" w:hAnsi="MS Reference Sans Serif" w:cs="Arial Unicode MS"/>
        </w:rPr>
        <w:noBreakHyphen/>
        <w:t>registers by more than 2 percent, it shall be replaced with an accurate meter at no cost to the Customer and the "Meter Testing Fee" shall be refunded and water bills shall be adjusted in accordance with the UCRR.  Meter Testing Fees shall require prior approval by the Commission.</w:t>
      </w:r>
    </w:p>
    <w:p w14:paraId="4821EDBE" w14:textId="77777777" w:rsidR="00200FE2" w:rsidRPr="00034CE2" w:rsidRDefault="00200FE2" w:rsidP="00200FE2">
      <w:pPr>
        <w:numPr>
          <w:ilvl w:val="1"/>
          <w:numId w:val="11"/>
        </w:numPr>
        <w:spacing w:before="120" w:after="120" w:line="240" w:lineRule="auto"/>
        <w:ind w:left="1440" w:hanging="720"/>
        <w:outlineLvl w:val="1"/>
        <w:rPr>
          <w:rFonts w:ascii="MS Reference Sans Serif" w:eastAsia="Arial Unicode MS" w:hAnsi="MS Reference Sans Serif" w:cs="Arial Unicode MS"/>
        </w:rPr>
      </w:pPr>
      <w:r w:rsidRPr="00034CE2">
        <w:rPr>
          <w:rFonts w:ascii="MS Reference Sans Serif" w:eastAsia="Arial Unicode MS" w:hAnsi="MS Reference Sans Serif" w:cs="Arial Unicode MS"/>
        </w:rPr>
        <w:t>At the Company's discretion, un-metered Customers may be converted to metered service if such transition occurs in a planned, systematic manner without unreasonable discriminations and if the Company has an approved metered rate.</w:t>
      </w:r>
    </w:p>
    <w:p w14:paraId="7B9F7E18" w14:textId="77777777" w:rsidR="00264DAE" w:rsidRDefault="00200FE2" w:rsidP="00200FE2">
      <w:pPr>
        <w:numPr>
          <w:ilvl w:val="1"/>
          <w:numId w:val="11"/>
        </w:numPr>
        <w:spacing w:before="120" w:after="120" w:line="240" w:lineRule="auto"/>
        <w:ind w:left="1440" w:hanging="720"/>
        <w:outlineLvl w:val="1"/>
        <w:rPr>
          <w:rFonts w:ascii="MS Reference Sans Serif" w:eastAsia="Arial Unicode MS" w:hAnsi="MS Reference Sans Serif" w:cs="Arial Unicode MS"/>
        </w:rPr>
        <w:sectPr w:rsidR="00264DAE" w:rsidSect="004D636A">
          <w:headerReference w:type="default" r:id="rId31"/>
          <w:pgSz w:w="12240" w:h="15840"/>
          <w:pgMar w:top="2160" w:right="1440" w:bottom="1800" w:left="1440" w:header="720" w:footer="720" w:gutter="0"/>
          <w:cols w:space="720"/>
          <w:docGrid w:linePitch="360"/>
        </w:sectPr>
      </w:pPr>
      <w:r w:rsidRPr="00034CE2">
        <w:rPr>
          <w:rFonts w:ascii="MS Reference Sans Serif" w:eastAsia="Arial Unicode MS" w:hAnsi="MS Reference Sans Serif" w:cs="Arial Unicode MS"/>
        </w:rPr>
        <w:t>The Company will have the right to set meters or other devices without notice to the Customer for the detection and prevention of fraud.</w:t>
      </w:r>
    </w:p>
    <w:p w14:paraId="1B7D6008" w14:textId="77777777" w:rsidR="00200FE2" w:rsidRPr="00034CE2" w:rsidRDefault="00200FE2" w:rsidP="00200FE2">
      <w:pPr>
        <w:numPr>
          <w:ilvl w:val="1"/>
          <w:numId w:val="11"/>
        </w:numPr>
        <w:spacing w:before="120" w:after="120" w:line="240" w:lineRule="auto"/>
        <w:ind w:left="1440" w:hanging="720"/>
        <w:outlineLvl w:val="1"/>
        <w:rPr>
          <w:rFonts w:ascii="MS Reference Sans Serif" w:eastAsia="Arial Unicode MS" w:hAnsi="MS Reference Sans Serif" w:cs="Arial Unicode MS"/>
        </w:rPr>
      </w:pPr>
      <w:r w:rsidRPr="00034CE2">
        <w:rPr>
          <w:rFonts w:ascii="MS Reference Sans Serif" w:eastAsia="Arial Unicode MS" w:hAnsi="MS Reference Sans Serif" w:cs="Arial Unicode MS"/>
        </w:rPr>
        <w:lastRenderedPageBreak/>
        <w:t>In any building where the meter is to be installed in the basement, the incoming water pipe must enter the basement at least sixteen (16) inches from the riser in order that a meter can be set in a horizontal position in the basement.   All pipes to the different parts of the building or grounds must lead from the riser at least one (1) foot above the elbow.</w:t>
      </w:r>
    </w:p>
    <w:p w14:paraId="33D9CCD4" w14:textId="77777777" w:rsidR="00200FE2" w:rsidRPr="00034CE2" w:rsidRDefault="00200FE2" w:rsidP="00200FE2">
      <w:pPr>
        <w:numPr>
          <w:ilvl w:val="0"/>
          <w:numId w:val="4"/>
        </w:numPr>
        <w:spacing w:before="480" w:after="240" w:line="240" w:lineRule="auto"/>
        <w:ind w:hanging="720"/>
        <w:outlineLvl w:val="0"/>
        <w:rPr>
          <w:rFonts w:ascii="MS Reference Sans Serif" w:eastAsia="Arial Unicode MS" w:hAnsi="MS Reference Sans Serif" w:cs="Arial Unicode MS"/>
          <w:b/>
          <w:szCs w:val="24"/>
        </w:rPr>
      </w:pPr>
      <w:r w:rsidRPr="00034CE2">
        <w:rPr>
          <w:rFonts w:ascii="MS Reference Sans Serif" w:eastAsia="Arial Unicode MS" w:hAnsi="MS Reference Sans Serif" w:cs="Arial Unicode MS"/>
          <w:b/>
          <w:szCs w:val="24"/>
        </w:rPr>
        <w:t>CUSTOMER PLUMBING AND APPLIANCES</w:t>
      </w:r>
    </w:p>
    <w:p w14:paraId="4593A427" w14:textId="77777777" w:rsidR="00200FE2" w:rsidRPr="00034CE2" w:rsidRDefault="00200FE2" w:rsidP="00200FE2">
      <w:pPr>
        <w:numPr>
          <w:ilvl w:val="1"/>
          <w:numId w:val="12"/>
        </w:numPr>
        <w:spacing w:before="120" w:after="120" w:line="240" w:lineRule="auto"/>
        <w:ind w:hanging="720"/>
        <w:outlineLvl w:val="1"/>
        <w:rPr>
          <w:rFonts w:ascii="MS Reference Sans Serif" w:eastAsia="Arial Unicode MS" w:hAnsi="MS Reference Sans Serif" w:cs="Arial Unicode MS"/>
        </w:rPr>
      </w:pPr>
      <w:r w:rsidRPr="00034CE2">
        <w:rPr>
          <w:rFonts w:ascii="MS Reference Sans Serif" w:eastAsia="Arial Unicode MS" w:hAnsi="MS Reference Sans Serif" w:cs="Arial Unicode MS"/>
        </w:rPr>
        <w:t>All plumbing, piping, fixtures and appliances on the Customer's side of the service connection will be installed and maintained under the responsibility and at the expense of the Customer or owner of the premises.</w:t>
      </w:r>
    </w:p>
    <w:p w14:paraId="4C0D3C6A" w14:textId="77777777" w:rsidR="00200FE2" w:rsidRPr="00034CE2" w:rsidRDefault="00200FE2" w:rsidP="00200FE2">
      <w:pPr>
        <w:numPr>
          <w:ilvl w:val="1"/>
          <w:numId w:val="12"/>
        </w:numPr>
        <w:spacing w:before="120" w:after="120" w:line="240" w:lineRule="auto"/>
        <w:ind w:hanging="720"/>
        <w:outlineLvl w:val="1"/>
        <w:rPr>
          <w:rFonts w:ascii="MS Reference Sans Serif" w:eastAsia="Arial Unicode MS" w:hAnsi="MS Reference Sans Serif" w:cs="Arial Unicode MS"/>
        </w:rPr>
      </w:pPr>
      <w:r w:rsidRPr="00034CE2">
        <w:rPr>
          <w:rFonts w:ascii="MS Reference Sans Serif" w:eastAsia="Arial Unicode MS" w:hAnsi="MS Reference Sans Serif" w:cs="Arial Unicode MS"/>
        </w:rPr>
        <w:t>The plumbing, piping, fixtures and appliances shall be maintained in conformity with all municipal, state and federal requirements.  The nature and condition of this plumbing, piping and equipment will be such as not to endanger life or property, interfere with service to other Customers or permit those with metered services to divert system water without meter registration.</w:t>
      </w:r>
    </w:p>
    <w:p w14:paraId="32D39CF4" w14:textId="77777777" w:rsidR="00200FE2" w:rsidRPr="00034CE2" w:rsidRDefault="00200FE2" w:rsidP="00200FE2">
      <w:pPr>
        <w:numPr>
          <w:ilvl w:val="1"/>
          <w:numId w:val="12"/>
        </w:numPr>
        <w:spacing w:before="120" w:after="120" w:line="240" w:lineRule="auto"/>
        <w:ind w:hanging="720"/>
        <w:outlineLvl w:val="1"/>
        <w:rPr>
          <w:rFonts w:ascii="MS Reference Sans Serif" w:eastAsia="Arial Unicode MS" w:hAnsi="MS Reference Sans Serif" w:cs="Arial Unicode MS"/>
        </w:rPr>
      </w:pPr>
      <w:r w:rsidRPr="00034CE2">
        <w:rPr>
          <w:rFonts w:ascii="MS Reference Sans Serif" w:eastAsia="Arial Unicode MS" w:hAnsi="MS Reference Sans Serif" w:cs="Arial Unicode MS"/>
        </w:rPr>
        <w:t>A stop</w:t>
      </w:r>
      <w:r w:rsidRPr="00034CE2">
        <w:rPr>
          <w:rFonts w:ascii="MS Reference Sans Serif" w:eastAsia="Arial Unicode MS" w:hAnsi="MS Reference Sans Serif" w:cs="Arial Unicode MS"/>
        </w:rPr>
        <w:noBreakHyphen/>
        <w:t>and</w:t>
      </w:r>
      <w:r w:rsidRPr="00034CE2">
        <w:rPr>
          <w:rFonts w:ascii="MS Reference Sans Serif" w:eastAsia="Arial Unicode MS" w:hAnsi="MS Reference Sans Serif" w:cs="Arial Unicode MS"/>
        </w:rPr>
        <w:noBreakHyphen/>
        <w:t>waste valve will be installed on the Customer's plumbing in a place always accessible and so located as to permit shutting off the water for the entire premises with the least possible delay.</w:t>
      </w:r>
    </w:p>
    <w:p w14:paraId="7B390C70" w14:textId="77777777" w:rsidR="00200FE2" w:rsidRPr="00034CE2" w:rsidRDefault="00200FE2" w:rsidP="00200FE2">
      <w:pPr>
        <w:numPr>
          <w:ilvl w:val="1"/>
          <w:numId w:val="12"/>
        </w:numPr>
        <w:spacing w:before="120" w:after="120" w:line="240" w:lineRule="auto"/>
        <w:ind w:hanging="720"/>
        <w:outlineLvl w:val="1"/>
        <w:rPr>
          <w:rFonts w:ascii="MS Reference Sans Serif" w:eastAsia="Arial Unicode MS" w:hAnsi="MS Reference Sans Serif" w:cs="Arial Unicode MS"/>
        </w:rPr>
      </w:pPr>
      <w:r w:rsidRPr="00034CE2">
        <w:rPr>
          <w:rFonts w:ascii="MS Reference Sans Serif" w:eastAsia="Arial Unicode MS" w:hAnsi="MS Reference Sans Serif" w:cs="Arial Unicode MS"/>
        </w:rPr>
        <w:t xml:space="preserve">All persons having boilers, water tanks or other equipment supplied by direct pressure from the Company's mains should install a pressure relief valve, or other device to serve the same purpose, </w:t>
      </w:r>
      <w:proofErr w:type="gramStart"/>
      <w:r w:rsidRPr="00034CE2">
        <w:rPr>
          <w:rFonts w:ascii="MS Reference Sans Serif" w:eastAsia="Arial Unicode MS" w:hAnsi="MS Reference Sans Serif" w:cs="Arial Unicode MS"/>
        </w:rPr>
        <w:t>so as to</w:t>
      </w:r>
      <w:proofErr w:type="gramEnd"/>
      <w:r w:rsidRPr="00034CE2">
        <w:rPr>
          <w:rFonts w:ascii="MS Reference Sans Serif" w:eastAsia="Arial Unicode MS" w:hAnsi="MS Reference Sans Serif" w:cs="Arial Unicode MS"/>
        </w:rPr>
        <w:t xml:space="preserve"> prevent excess pressure from forcing hot water and/or steam back into the water meter and mains of the Company.  All damage to the Company's property resulting from the failure to properly equip plumbing with a relief valve will be billed to the Customer.</w:t>
      </w:r>
    </w:p>
    <w:p w14:paraId="569F0FAF" w14:textId="77777777" w:rsidR="00200FE2" w:rsidRPr="00034CE2" w:rsidRDefault="00200FE2" w:rsidP="00200FE2">
      <w:pPr>
        <w:numPr>
          <w:ilvl w:val="1"/>
          <w:numId w:val="12"/>
        </w:numPr>
        <w:spacing w:before="120" w:after="120" w:line="240" w:lineRule="auto"/>
        <w:ind w:hanging="720"/>
        <w:outlineLvl w:val="1"/>
        <w:rPr>
          <w:rFonts w:ascii="MS Reference Sans Serif" w:eastAsia="Arial Unicode MS" w:hAnsi="MS Reference Sans Serif" w:cs="Arial Unicode MS"/>
        </w:rPr>
      </w:pPr>
      <w:r w:rsidRPr="00034CE2">
        <w:rPr>
          <w:rFonts w:ascii="MS Reference Sans Serif" w:eastAsia="Arial Unicode MS" w:hAnsi="MS Reference Sans Serif" w:cs="Arial Unicode MS"/>
        </w:rPr>
        <w:t>The Company is not obligated to perform any service whatever in locating leaks or other trouble with the customer's piping.</w:t>
      </w:r>
    </w:p>
    <w:p w14:paraId="3F80F5DB" w14:textId="77777777" w:rsidR="00264DAE" w:rsidRDefault="00200FE2" w:rsidP="00200FE2">
      <w:pPr>
        <w:numPr>
          <w:ilvl w:val="1"/>
          <w:numId w:val="12"/>
        </w:numPr>
        <w:spacing w:before="120" w:after="120" w:line="240" w:lineRule="auto"/>
        <w:ind w:hanging="720"/>
        <w:outlineLvl w:val="1"/>
        <w:rPr>
          <w:rFonts w:ascii="MS Reference Sans Serif" w:eastAsia="Arial Unicode MS" w:hAnsi="MS Reference Sans Serif" w:cs="Arial Unicode MS"/>
        </w:rPr>
        <w:sectPr w:rsidR="00264DAE" w:rsidSect="004D636A">
          <w:headerReference w:type="default" r:id="rId32"/>
          <w:pgSz w:w="12240" w:h="15840"/>
          <w:pgMar w:top="2160" w:right="1440" w:bottom="1800" w:left="1440" w:header="720" w:footer="720" w:gutter="0"/>
          <w:cols w:space="720"/>
          <w:docGrid w:linePitch="360"/>
        </w:sectPr>
      </w:pPr>
      <w:r w:rsidRPr="00034CE2">
        <w:rPr>
          <w:rFonts w:ascii="MS Reference Sans Serif" w:eastAsia="Arial Unicode MS" w:hAnsi="MS Reference Sans Serif" w:cs="Arial Unicode MS"/>
        </w:rPr>
        <w:t>When the premises served by the Company are also served in any manner from another water supply of any kind, an approved backflow prevention device shall be installed at the service connection.  Water service for either stand</w:t>
      </w:r>
      <w:r w:rsidRPr="00034CE2">
        <w:rPr>
          <w:rFonts w:ascii="MS Reference Sans Serif" w:eastAsia="Arial Unicode MS" w:hAnsi="MS Reference Sans Serif" w:cs="Arial Unicode MS"/>
        </w:rPr>
        <w:noBreakHyphen/>
        <w:t>by or other purposes will not be furnished until piping and connections are inspected and approved by a representative of the Company.</w:t>
      </w:r>
    </w:p>
    <w:p w14:paraId="6949C8D4" w14:textId="77777777" w:rsidR="00200FE2" w:rsidRPr="00034CE2" w:rsidRDefault="00200FE2" w:rsidP="00200FE2">
      <w:pPr>
        <w:numPr>
          <w:ilvl w:val="1"/>
          <w:numId w:val="12"/>
        </w:numPr>
        <w:spacing w:before="120" w:after="120" w:line="240" w:lineRule="auto"/>
        <w:ind w:hanging="720"/>
        <w:outlineLvl w:val="1"/>
        <w:rPr>
          <w:rFonts w:ascii="MS Reference Sans Serif" w:eastAsia="Arial Unicode MS" w:hAnsi="MS Reference Sans Serif" w:cs="Arial Unicode MS"/>
        </w:rPr>
      </w:pPr>
      <w:r w:rsidRPr="00034CE2">
        <w:rPr>
          <w:rFonts w:ascii="MS Reference Sans Serif" w:eastAsia="Arial Unicode MS" w:hAnsi="MS Reference Sans Serif" w:cs="Arial Unicode MS"/>
        </w:rPr>
        <w:lastRenderedPageBreak/>
        <w:t>Property owners will not be allowed to connect the water service of different properties together.</w:t>
      </w:r>
    </w:p>
    <w:p w14:paraId="4EAA6AAB" w14:textId="77777777" w:rsidR="00200FE2" w:rsidRPr="00034CE2" w:rsidRDefault="00200FE2" w:rsidP="00200FE2">
      <w:pPr>
        <w:numPr>
          <w:ilvl w:val="1"/>
          <w:numId w:val="12"/>
        </w:numPr>
        <w:spacing w:before="120" w:after="120" w:line="240" w:lineRule="auto"/>
        <w:ind w:hanging="720"/>
        <w:outlineLvl w:val="1"/>
        <w:rPr>
          <w:rFonts w:ascii="MS Reference Sans Serif" w:eastAsia="Arial Unicode MS" w:hAnsi="MS Reference Sans Serif" w:cs="Arial Unicode MS"/>
        </w:rPr>
      </w:pPr>
      <w:proofErr w:type="gramStart"/>
      <w:r w:rsidRPr="00034CE2">
        <w:rPr>
          <w:rFonts w:ascii="MS Reference Sans Serif" w:eastAsia="Arial Unicode MS" w:hAnsi="MS Reference Sans Serif" w:cs="Arial Unicode MS"/>
        </w:rPr>
        <w:t>All of</w:t>
      </w:r>
      <w:proofErr w:type="gramEnd"/>
      <w:r w:rsidRPr="00034CE2">
        <w:rPr>
          <w:rFonts w:ascii="MS Reference Sans Serif" w:eastAsia="Arial Unicode MS" w:hAnsi="MS Reference Sans Serif" w:cs="Arial Unicode MS"/>
        </w:rPr>
        <w:t xml:space="preserve"> the Customer's service pipes and fixtures must be kept in repair and protected from freezing at his or her expense.  When there are leaking or defective pipes or fixtures, the water may be turned off at the option of the Company until the proper repairs are made.</w:t>
      </w:r>
    </w:p>
    <w:p w14:paraId="7ACB1369" w14:textId="77777777" w:rsidR="00200FE2" w:rsidRPr="00034CE2" w:rsidRDefault="00200FE2" w:rsidP="00200FE2">
      <w:pPr>
        <w:numPr>
          <w:ilvl w:val="0"/>
          <w:numId w:val="4"/>
        </w:numPr>
        <w:spacing w:before="480" w:after="240" w:line="240" w:lineRule="auto"/>
        <w:ind w:hanging="720"/>
        <w:outlineLvl w:val="0"/>
        <w:rPr>
          <w:rFonts w:ascii="MS Reference Sans Serif" w:eastAsia="Arial Unicode MS" w:hAnsi="MS Reference Sans Serif" w:cs="Arial Unicode MS"/>
          <w:b/>
          <w:szCs w:val="24"/>
        </w:rPr>
      </w:pPr>
      <w:r w:rsidRPr="00034CE2">
        <w:rPr>
          <w:rFonts w:ascii="MS Reference Sans Serif" w:eastAsia="Arial Unicode MS" w:hAnsi="MS Reference Sans Serif" w:cs="Arial Unicode MS"/>
          <w:b/>
          <w:szCs w:val="24"/>
        </w:rPr>
        <w:t>INSTALLATION OF SERVICE CONNECTIONS</w:t>
      </w:r>
    </w:p>
    <w:p w14:paraId="5BB4958F" w14:textId="77777777" w:rsidR="00200FE2" w:rsidRPr="00034CE2" w:rsidRDefault="00200FE2" w:rsidP="00200FE2">
      <w:pPr>
        <w:numPr>
          <w:ilvl w:val="1"/>
          <w:numId w:val="13"/>
        </w:numPr>
        <w:spacing w:before="120" w:after="120" w:line="240" w:lineRule="auto"/>
        <w:ind w:left="1440" w:hanging="720"/>
        <w:outlineLvl w:val="1"/>
        <w:rPr>
          <w:rFonts w:ascii="MS Reference Sans Serif" w:eastAsia="Arial Unicode MS" w:hAnsi="MS Reference Sans Serif" w:cs="Arial Unicode MS"/>
        </w:rPr>
      </w:pPr>
      <w:r w:rsidRPr="00034CE2">
        <w:rPr>
          <w:rFonts w:ascii="MS Reference Sans Serif" w:eastAsia="Arial Unicode MS" w:hAnsi="MS Reference Sans Serif" w:cs="Arial Unicode MS"/>
        </w:rPr>
        <w:t xml:space="preserve">The service connection is the property of the Company and as such, the Company is responsible for its installation and maintenance.  It consists of piping, </w:t>
      </w:r>
      <w:proofErr w:type="spellStart"/>
      <w:r w:rsidRPr="00034CE2">
        <w:rPr>
          <w:rFonts w:ascii="MS Reference Sans Serif" w:eastAsia="Arial Unicode MS" w:hAnsi="MS Reference Sans Serif" w:cs="Arial Unicode MS"/>
        </w:rPr>
        <w:t>curbstop</w:t>
      </w:r>
      <w:proofErr w:type="spellEnd"/>
      <w:r w:rsidRPr="00034CE2">
        <w:rPr>
          <w:rFonts w:ascii="MS Reference Sans Serif" w:eastAsia="Arial Unicode MS" w:hAnsi="MS Reference Sans Serif" w:cs="Arial Unicode MS"/>
        </w:rPr>
        <w:t xml:space="preserve"> and valve or meter box and a meter, if the system is metered.  The service connection transmits water from the Company's water main to a valve or meter box generally located near the Customer's property line.  All piping, valves or appliances beyond this point shall be the property and responsibility of the Customer.</w:t>
      </w:r>
    </w:p>
    <w:p w14:paraId="39DA76E0" w14:textId="77777777" w:rsidR="00200FE2" w:rsidRPr="00034CE2" w:rsidRDefault="00200FE2" w:rsidP="00200FE2">
      <w:pPr>
        <w:numPr>
          <w:ilvl w:val="1"/>
          <w:numId w:val="13"/>
        </w:numPr>
        <w:spacing w:before="120" w:after="120" w:line="240" w:lineRule="auto"/>
        <w:ind w:left="1440" w:hanging="720"/>
        <w:outlineLvl w:val="1"/>
        <w:rPr>
          <w:rFonts w:ascii="MS Reference Sans Serif" w:eastAsia="Arial Unicode MS" w:hAnsi="MS Reference Sans Serif" w:cs="Arial Unicode MS"/>
        </w:rPr>
      </w:pPr>
      <w:r w:rsidRPr="00034CE2">
        <w:rPr>
          <w:rFonts w:ascii="MS Reference Sans Serif" w:eastAsia="Arial Unicode MS" w:hAnsi="MS Reference Sans Serif" w:cs="Arial Unicode MS"/>
        </w:rPr>
        <w:t xml:space="preserve">The Company reserves the right to designate the size and location of the service line, </w:t>
      </w:r>
      <w:proofErr w:type="spellStart"/>
      <w:r w:rsidRPr="00034CE2">
        <w:rPr>
          <w:rFonts w:ascii="MS Reference Sans Serif" w:eastAsia="Arial Unicode MS" w:hAnsi="MS Reference Sans Serif" w:cs="Arial Unicode MS"/>
        </w:rPr>
        <w:t>curbstop</w:t>
      </w:r>
      <w:proofErr w:type="spellEnd"/>
      <w:r w:rsidRPr="00034CE2">
        <w:rPr>
          <w:rFonts w:ascii="MS Reference Sans Serif" w:eastAsia="Arial Unicode MS" w:hAnsi="MS Reference Sans Serif" w:cs="Arial Unicode MS"/>
        </w:rPr>
        <w:t>, meter (if applicable) and meter or valve box and the amount of space which must be left unobstructed for the installation and future maintenance and operation thereof.</w:t>
      </w:r>
    </w:p>
    <w:p w14:paraId="0D0F46BF" w14:textId="77777777" w:rsidR="00200FE2" w:rsidRPr="00034CE2" w:rsidRDefault="00200FE2" w:rsidP="00200FE2">
      <w:pPr>
        <w:numPr>
          <w:ilvl w:val="1"/>
          <w:numId w:val="13"/>
        </w:numPr>
        <w:spacing w:before="120" w:after="120" w:line="240" w:lineRule="auto"/>
        <w:ind w:left="1440" w:hanging="720"/>
        <w:outlineLvl w:val="1"/>
        <w:rPr>
          <w:rFonts w:ascii="MS Reference Sans Serif" w:eastAsia="Arial Unicode MS" w:hAnsi="MS Reference Sans Serif" w:cs="Arial Unicode MS"/>
        </w:rPr>
      </w:pPr>
      <w:r w:rsidRPr="00034CE2">
        <w:rPr>
          <w:rFonts w:ascii="MS Reference Sans Serif" w:eastAsia="Arial Unicode MS" w:hAnsi="MS Reference Sans Serif" w:cs="Arial Unicode MS"/>
        </w:rPr>
        <w:t>Where a service connection is desired for premises on which there is no permanent structure, the Company will install a service connection to said premises only upon payment by the applicant of the estimated cost of said service connection.   If within a period of five (5) years from the installation of said service connection a permanent structure is erected on the premises, the Company will refund, with interest, the difference between any approved new Customer charges in effect at the time of connection, and the applicant's advance.</w:t>
      </w:r>
    </w:p>
    <w:p w14:paraId="1E19B8EC" w14:textId="77777777" w:rsidR="00200FE2" w:rsidRPr="00034CE2" w:rsidRDefault="00200FE2" w:rsidP="00200FE2">
      <w:pPr>
        <w:numPr>
          <w:ilvl w:val="1"/>
          <w:numId w:val="13"/>
        </w:numPr>
        <w:spacing w:before="120" w:after="120" w:line="240" w:lineRule="auto"/>
        <w:ind w:left="1440" w:hanging="720"/>
        <w:outlineLvl w:val="1"/>
        <w:rPr>
          <w:rFonts w:ascii="MS Reference Sans Serif" w:eastAsia="Arial Unicode MS" w:hAnsi="MS Reference Sans Serif" w:cs="Arial Unicode MS"/>
        </w:rPr>
      </w:pPr>
      <w:r w:rsidRPr="00034CE2">
        <w:rPr>
          <w:rFonts w:ascii="MS Reference Sans Serif" w:eastAsia="Arial Unicode MS" w:hAnsi="MS Reference Sans Serif" w:cs="Arial Unicode MS"/>
        </w:rPr>
        <w:t>The extra costs of any out</w:t>
      </w:r>
      <w:r w:rsidRPr="00034CE2">
        <w:rPr>
          <w:rFonts w:ascii="MS Reference Sans Serif" w:eastAsia="Arial Unicode MS" w:hAnsi="MS Reference Sans Serif" w:cs="Arial Unicode MS"/>
        </w:rPr>
        <w:noBreakHyphen/>
        <w:t>of</w:t>
      </w:r>
      <w:r w:rsidRPr="00034CE2">
        <w:rPr>
          <w:rFonts w:ascii="MS Reference Sans Serif" w:eastAsia="Arial Unicode MS" w:hAnsi="MS Reference Sans Serif" w:cs="Arial Unicode MS"/>
        </w:rPr>
        <w:noBreakHyphen/>
        <w:t>the</w:t>
      </w:r>
      <w:r w:rsidRPr="00034CE2">
        <w:rPr>
          <w:rFonts w:ascii="MS Reference Sans Serif" w:eastAsia="Arial Unicode MS" w:hAnsi="MS Reference Sans Serif" w:cs="Arial Unicode MS"/>
        </w:rPr>
        <w:noBreakHyphen/>
        <w:t xml:space="preserve">ordinary circumstances requiring additional equipment or special construction techniques involved in the installation of a service connection will be agreed to in advance by the Customer and the Company. </w:t>
      </w:r>
    </w:p>
    <w:p w14:paraId="5BD7FDAA" w14:textId="77777777" w:rsidR="00200FE2" w:rsidRPr="00034CE2" w:rsidRDefault="00200FE2" w:rsidP="00200FE2">
      <w:pPr>
        <w:numPr>
          <w:ilvl w:val="0"/>
          <w:numId w:val="4"/>
        </w:numPr>
        <w:spacing w:before="480" w:after="240" w:line="240" w:lineRule="auto"/>
        <w:ind w:hanging="720"/>
        <w:rPr>
          <w:rFonts w:ascii="MS Reference Sans Serif" w:eastAsia="Arial Unicode MS" w:hAnsi="MS Reference Sans Serif" w:cs="Arial Unicode MS"/>
          <w:b/>
          <w:szCs w:val="24"/>
        </w:rPr>
      </w:pPr>
      <w:r w:rsidRPr="00034CE2">
        <w:rPr>
          <w:rFonts w:ascii="MS Reference Sans Serif" w:eastAsia="Arial Unicode MS" w:hAnsi="MS Reference Sans Serif" w:cs="Arial Unicode MS"/>
          <w:b/>
          <w:szCs w:val="24"/>
        </w:rPr>
        <w:t>REPLACEMENT OR ENLARGEMENT OF SERVICE CONNECTION</w:t>
      </w:r>
    </w:p>
    <w:p w14:paraId="4457BD57" w14:textId="77777777" w:rsidR="00264DAE" w:rsidRDefault="00200FE2" w:rsidP="00200FE2">
      <w:pPr>
        <w:numPr>
          <w:ilvl w:val="1"/>
          <w:numId w:val="14"/>
        </w:numPr>
        <w:spacing w:before="120" w:after="120" w:line="240" w:lineRule="auto"/>
        <w:ind w:left="1440" w:hanging="720"/>
        <w:rPr>
          <w:rFonts w:ascii="MS Reference Sans Serif" w:eastAsia="Arial Unicode MS" w:hAnsi="MS Reference Sans Serif" w:cs="Arial Unicode MS"/>
        </w:rPr>
        <w:sectPr w:rsidR="00264DAE" w:rsidSect="004D636A">
          <w:headerReference w:type="default" r:id="rId33"/>
          <w:pgSz w:w="12240" w:h="15840"/>
          <w:pgMar w:top="2160" w:right="1440" w:bottom="1800" w:left="1440" w:header="720" w:footer="720" w:gutter="0"/>
          <w:cols w:space="720"/>
          <w:docGrid w:linePitch="360"/>
        </w:sectPr>
      </w:pPr>
      <w:r w:rsidRPr="00034CE2">
        <w:rPr>
          <w:rFonts w:ascii="MS Reference Sans Serif" w:eastAsia="Arial Unicode MS" w:hAnsi="MS Reference Sans Serif" w:cs="Arial Unicode MS"/>
        </w:rPr>
        <w:t>Unless otherwise provided herein, the Company shall replace or enlarge service connections at its own expense as follows:</w:t>
      </w:r>
    </w:p>
    <w:p w14:paraId="7FE8726B" w14:textId="77777777" w:rsidR="00200FE2" w:rsidRPr="00034CE2" w:rsidRDefault="00200FE2" w:rsidP="00200FE2">
      <w:pPr>
        <w:numPr>
          <w:ilvl w:val="1"/>
          <w:numId w:val="4"/>
        </w:numPr>
        <w:spacing w:before="120" w:after="120" w:line="240" w:lineRule="auto"/>
        <w:ind w:left="2160" w:hanging="720"/>
        <w:outlineLvl w:val="2"/>
        <w:rPr>
          <w:rFonts w:ascii="MS Reference Sans Serif" w:eastAsia="Arial Unicode MS" w:hAnsi="MS Reference Sans Serif" w:cs="Arial Unicode MS"/>
        </w:rPr>
      </w:pPr>
      <w:r w:rsidRPr="00034CE2">
        <w:rPr>
          <w:rFonts w:ascii="MS Reference Sans Serif" w:eastAsia="Arial Unicode MS" w:hAnsi="MS Reference Sans Serif" w:cs="Arial Unicode MS"/>
        </w:rPr>
        <w:lastRenderedPageBreak/>
        <w:t>whenever it is necessary to change the location of any service connection due to relocation or abandonment of the Company's mains; and,</w:t>
      </w:r>
    </w:p>
    <w:p w14:paraId="137A8103" w14:textId="77777777" w:rsidR="00200FE2" w:rsidRPr="00034CE2" w:rsidRDefault="00200FE2" w:rsidP="00200FE2">
      <w:pPr>
        <w:numPr>
          <w:ilvl w:val="1"/>
          <w:numId w:val="4"/>
        </w:numPr>
        <w:spacing w:before="120" w:after="120" w:line="240" w:lineRule="auto"/>
        <w:ind w:left="2160" w:hanging="720"/>
        <w:outlineLvl w:val="2"/>
        <w:rPr>
          <w:rFonts w:ascii="MS Reference Sans Serif" w:eastAsia="Arial Unicode MS" w:hAnsi="MS Reference Sans Serif" w:cs="Arial Unicode MS"/>
        </w:rPr>
      </w:pPr>
      <w:r w:rsidRPr="00034CE2">
        <w:rPr>
          <w:rFonts w:ascii="MS Reference Sans Serif" w:eastAsia="Arial Unicode MS" w:hAnsi="MS Reference Sans Serif" w:cs="Arial Unicode MS"/>
        </w:rPr>
        <w:t xml:space="preserve">for commercial or industrial services where the type or volume of use has </w:t>
      </w:r>
      <w:proofErr w:type="gramStart"/>
      <w:r w:rsidRPr="00034CE2">
        <w:rPr>
          <w:rFonts w:ascii="MS Reference Sans Serif" w:eastAsia="Arial Unicode MS" w:hAnsi="MS Reference Sans Serif" w:cs="Arial Unicode MS"/>
        </w:rPr>
        <w:t>changed</w:t>
      </w:r>
      <w:proofErr w:type="gramEnd"/>
      <w:r w:rsidRPr="00034CE2">
        <w:rPr>
          <w:rFonts w:ascii="MS Reference Sans Serif" w:eastAsia="Arial Unicode MS" w:hAnsi="MS Reference Sans Serif" w:cs="Arial Unicode MS"/>
        </w:rPr>
        <w:t xml:space="preserve"> and the enlargement will result in sufficient increase in annual revenue to justify the enlargement.</w:t>
      </w:r>
    </w:p>
    <w:p w14:paraId="5DB41998" w14:textId="77777777" w:rsidR="00200FE2" w:rsidRPr="00034CE2" w:rsidRDefault="00200FE2" w:rsidP="00200FE2">
      <w:pPr>
        <w:numPr>
          <w:ilvl w:val="1"/>
          <w:numId w:val="14"/>
        </w:numPr>
        <w:spacing w:before="120" w:after="120" w:line="240" w:lineRule="auto"/>
        <w:ind w:left="1440" w:hanging="720"/>
        <w:outlineLvl w:val="1"/>
        <w:rPr>
          <w:rFonts w:ascii="MS Reference Sans Serif" w:eastAsia="Arial Unicode MS" w:hAnsi="MS Reference Sans Serif" w:cs="Arial Unicode MS"/>
        </w:rPr>
      </w:pPr>
      <w:r w:rsidRPr="00034CE2">
        <w:rPr>
          <w:rFonts w:ascii="MS Reference Sans Serif" w:eastAsia="Arial Unicode MS" w:hAnsi="MS Reference Sans Serif" w:cs="Arial Unicode MS"/>
        </w:rPr>
        <w:t>The relocation, enlargement or reduction of service connections for the convenience of the Customer will be at the expense of the Customer.  Prior to such relocation, enlargement or reduction, the Customer will deposit the estimated cost thereof with the Company.  Within fifteen (15) days, a refund will be made to the Customer in the amount by which the estimated cost exceeds the actual cost.  The amount by which the actual cost exceeds the estimated cost will be due and payable within fifteen (15) days after billing for such deficiency.</w:t>
      </w:r>
    </w:p>
    <w:p w14:paraId="6146BD53" w14:textId="77777777" w:rsidR="00200FE2" w:rsidRPr="00034CE2" w:rsidRDefault="00200FE2" w:rsidP="00200FE2">
      <w:pPr>
        <w:numPr>
          <w:ilvl w:val="1"/>
          <w:numId w:val="14"/>
        </w:numPr>
        <w:spacing w:before="120" w:after="120" w:line="240" w:lineRule="auto"/>
        <w:ind w:left="1440" w:hanging="720"/>
        <w:outlineLvl w:val="1"/>
        <w:rPr>
          <w:rFonts w:ascii="MS Reference Sans Serif" w:eastAsia="Arial Unicode MS" w:hAnsi="MS Reference Sans Serif" w:cs="Arial Unicode MS"/>
        </w:rPr>
      </w:pPr>
      <w:r w:rsidRPr="00034CE2">
        <w:rPr>
          <w:rFonts w:ascii="MS Reference Sans Serif" w:eastAsia="Arial Unicode MS" w:hAnsi="MS Reference Sans Serif" w:cs="Arial Unicode MS"/>
        </w:rPr>
        <w:t>Enlargement of any service connection will be made only after such time as the Customer's plumbing inside his or her premises have been enlarged sufficiently to accommodate the additional capacity.</w:t>
      </w:r>
    </w:p>
    <w:p w14:paraId="71DA0293" w14:textId="77777777" w:rsidR="00200FE2" w:rsidRPr="00034CE2" w:rsidRDefault="00200FE2" w:rsidP="00200FE2">
      <w:pPr>
        <w:numPr>
          <w:ilvl w:val="0"/>
          <w:numId w:val="4"/>
        </w:numPr>
        <w:spacing w:before="480" w:after="240" w:line="240" w:lineRule="auto"/>
        <w:ind w:hanging="720"/>
        <w:outlineLvl w:val="0"/>
        <w:rPr>
          <w:rFonts w:ascii="MS Reference Sans Serif" w:eastAsia="Arial Unicode MS" w:hAnsi="MS Reference Sans Serif" w:cs="Arial Unicode MS"/>
          <w:b/>
          <w:szCs w:val="24"/>
        </w:rPr>
      </w:pPr>
      <w:r w:rsidRPr="00034CE2">
        <w:rPr>
          <w:rFonts w:ascii="MS Reference Sans Serif" w:eastAsia="Arial Unicode MS" w:hAnsi="MS Reference Sans Serif" w:cs="Arial Unicode MS"/>
          <w:b/>
          <w:szCs w:val="24"/>
        </w:rPr>
        <w:t>DISCONNECTION AND RECONNECTION OF SERVICE</w:t>
      </w:r>
    </w:p>
    <w:p w14:paraId="53A1B10B" w14:textId="77777777" w:rsidR="00200FE2" w:rsidRPr="00034CE2" w:rsidRDefault="00200FE2" w:rsidP="00200FE2">
      <w:pPr>
        <w:numPr>
          <w:ilvl w:val="1"/>
          <w:numId w:val="15"/>
        </w:numPr>
        <w:spacing w:before="120" w:after="120" w:line="240" w:lineRule="auto"/>
        <w:ind w:left="1440" w:hanging="720"/>
        <w:outlineLvl w:val="1"/>
        <w:rPr>
          <w:rFonts w:ascii="MS Reference Sans Serif" w:eastAsia="Arial Unicode MS" w:hAnsi="MS Reference Sans Serif" w:cs="Arial Unicode MS"/>
        </w:rPr>
      </w:pPr>
      <w:r w:rsidRPr="00034CE2">
        <w:rPr>
          <w:rFonts w:ascii="MS Reference Sans Serif" w:eastAsia="Arial Unicode MS" w:hAnsi="MS Reference Sans Serif" w:cs="Arial Unicode MS"/>
        </w:rPr>
        <w:t xml:space="preserve">When a Customer desires to discontinue </w:t>
      </w:r>
      <w:proofErr w:type="gramStart"/>
      <w:r w:rsidRPr="00034CE2">
        <w:rPr>
          <w:rFonts w:ascii="MS Reference Sans Serif" w:eastAsia="Arial Unicode MS" w:hAnsi="MS Reference Sans Serif" w:cs="Arial Unicode MS"/>
        </w:rPr>
        <w:t>service</w:t>
      </w:r>
      <w:proofErr w:type="gramEnd"/>
      <w:r w:rsidRPr="00034CE2">
        <w:rPr>
          <w:rFonts w:ascii="MS Reference Sans Serif" w:eastAsia="Arial Unicode MS" w:hAnsi="MS Reference Sans Serif" w:cs="Arial Unicode MS"/>
        </w:rPr>
        <w:t xml:space="preserve"> he shall give notice to the Company at least two (2) days in advance and be responsible for all water consumed for the two (2) days after the date of such notice.</w:t>
      </w:r>
    </w:p>
    <w:p w14:paraId="7D11E5B5" w14:textId="77777777" w:rsidR="00200FE2" w:rsidRPr="00034CE2" w:rsidRDefault="00200FE2" w:rsidP="00200FE2">
      <w:pPr>
        <w:numPr>
          <w:ilvl w:val="1"/>
          <w:numId w:val="15"/>
        </w:numPr>
        <w:spacing w:before="120" w:after="120" w:line="240" w:lineRule="auto"/>
        <w:ind w:left="1440" w:hanging="720"/>
        <w:outlineLvl w:val="1"/>
        <w:rPr>
          <w:rFonts w:ascii="MS Reference Sans Serif" w:eastAsia="Arial Unicode MS" w:hAnsi="MS Reference Sans Serif" w:cs="Arial Unicode MS"/>
        </w:rPr>
      </w:pPr>
      <w:r w:rsidRPr="00034CE2">
        <w:rPr>
          <w:rFonts w:ascii="MS Reference Sans Serif" w:eastAsia="Arial Unicode MS" w:hAnsi="MS Reference Sans Serif" w:cs="Arial Unicode MS"/>
        </w:rPr>
        <w:t>The Company shall discontinue a Customer's service on an involuntary basis only in accordance with UCRR.</w:t>
      </w:r>
    </w:p>
    <w:p w14:paraId="32A6547B" w14:textId="77777777" w:rsidR="00200FE2" w:rsidRPr="00034CE2" w:rsidRDefault="00200FE2" w:rsidP="00200FE2">
      <w:pPr>
        <w:numPr>
          <w:ilvl w:val="1"/>
          <w:numId w:val="15"/>
        </w:numPr>
        <w:spacing w:before="120" w:after="120" w:line="240" w:lineRule="auto"/>
        <w:ind w:left="1440" w:hanging="720"/>
        <w:outlineLvl w:val="1"/>
        <w:rPr>
          <w:rFonts w:ascii="MS Reference Sans Serif" w:eastAsia="Arial Unicode MS" w:hAnsi="MS Reference Sans Serif" w:cs="Arial Unicode MS"/>
        </w:rPr>
      </w:pPr>
      <w:r w:rsidRPr="00034CE2">
        <w:rPr>
          <w:rFonts w:ascii="MS Reference Sans Serif" w:eastAsia="Arial Unicode MS" w:hAnsi="MS Reference Sans Serif" w:cs="Arial Unicode MS"/>
        </w:rPr>
        <w:t>When it becomes necessary for the Company to involuntarily discontinue water service to a Customer, service shall be reconnected only after all bills for service then due have been paid or satisfactory payment arrangements have been made.</w:t>
      </w:r>
    </w:p>
    <w:p w14:paraId="3203B2C0" w14:textId="77777777" w:rsidR="00200FE2" w:rsidRPr="00034CE2" w:rsidRDefault="00200FE2" w:rsidP="00200FE2">
      <w:pPr>
        <w:numPr>
          <w:ilvl w:val="1"/>
          <w:numId w:val="15"/>
        </w:numPr>
        <w:spacing w:before="120" w:after="120" w:line="240" w:lineRule="auto"/>
        <w:ind w:left="1440" w:hanging="720"/>
        <w:outlineLvl w:val="1"/>
        <w:rPr>
          <w:rFonts w:ascii="MS Reference Sans Serif" w:eastAsia="Arial Unicode MS" w:hAnsi="MS Reference Sans Serif" w:cs="Arial Unicode MS"/>
        </w:rPr>
      </w:pPr>
      <w:r w:rsidRPr="00034CE2">
        <w:rPr>
          <w:rFonts w:ascii="MS Reference Sans Serif" w:eastAsia="Arial Unicode MS" w:hAnsi="MS Reference Sans Serif" w:cs="Arial Unicode MS"/>
        </w:rPr>
        <w:t xml:space="preserve">A reconnection fee may be charged each time a </w:t>
      </w:r>
      <w:proofErr w:type="gramStart"/>
      <w:r w:rsidRPr="00034CE2">
        <w:rPr>
          <w:rFonts w:ascii="MS Reference Sans Serif" w:eastAsia="Arial Unicode MS" w:hAnsi="MS Reference Sans Serif" w:cs="Arial Unicode MS"/>
        </w:rPr>
        <w:t>Customer</w:t>
      </w:r>
      <w:proofErr w:type="gramEnd"/>
      <w:r w:rsidRPr="00034CE2">
        <w:rPr>
          <w:rFonts w:ascii="MS Reference Sans Serif" w:eastAsia="Arial Unicode MS" w:hAnsi="MS Reference Sans Serif" w:cs="Arial Unicode MS"/>
        </w:rPr>
        <w:t xml:space="preserve"> is disconnected, either voluntarily or involuntarily, and reconnected at the same premises. The reconnection fee will be paid before service is restored.  Reconnection fees shall not be charged for any situation or circumstance in which the Customer’s water supply is disconnected by the Company for its convenience.</w:t>
      </w:r>
    </w:p>
    <w:p w14:paraId="18515B8B" w14:textId="77777777" w:rsidR="00264DAE" w:rsidRDefault="00200FE2" w:rsidP="00200FE2">
      <w:pPr>
        <w:numPr>
          <w:ilvl w:val="1"/>
          <w:numId w:val="15"/>
        </w:numPr>
        <w:spacing w:before="120" w:after="120" w:line="240" w:lineRule="auto"/>
        <w:ind w:left="1440" w:hanging="720"/>
        <w:outlineLvl w:val="1"/>
        <w:rPr>
          <w:rFonts w:ascii="MS Reference Sans Serif" w:eastAsia="Arial Unicode MS" w:hAnsi="MS Reference Sans Serif" w:cs="Arial Unicode MS"/>
        </w:rPr>
        <w:sectPr w:rsidR="00264DAE" w:rsidSect="004D636A">
          <w:headerReference w:type="default" r:id="rId34"/>
          <w:pgSz w:w="12240" w:h="15840"/>
          <w:pgMar w:top="2160" w:right="1440" w:bottom="1800" w:left="1440" w:header="720" w:footer="720" w:gutter="0"/>
          <w:cols w:space="720"/>
          <w:docGrid w:linePitch="360"/>
        </w:sectPr>
      </w:pPr>
      <w:r w:rsidRPr="00034CE2">
        <w:rPr>
          <w:rFonts w:ascii="MS Reference Sans Serif" w:eastAsia="Arial Unicode MS" w:hAnsi="MS Reference Sans Serif" w:cs="Arial Unicode MS"/>
        </w:rPr>
        <w:t>The Company reserves the right at any time, upon notice, to shut off the water for maintenance or expansion and, in emergencies, may do</w:t>
      </w:r>
    </w:p>
    <w:p w14:paraId="52ED2ED7" w14:textId="4003EDA5" w:rsidR="00200FE2" w:rsidRPr="00034CE2" w:rsidRDefault="00200FE2" w:rsidP="00065977">
      <w:pPr>
        <w:spacing w:before="120" w:after="120" w:line="240" w:lineRule="auto"/>
        <w:ind w:left="1440"/>
        <w:outlineLvl w:val="1"/>
        <w:rPr>
          <w:rFonts w:ascii="MS Reference Sans Serif" w:eastAsia="Arial Unicode MS" w:hAnsi="MS Reference Sans Serif" w:cs="Arial Unicode MS"/>
        </w:rPr>
      </w:pPr>
      <w:proofErr w:type="gramStart"/>
      <w:r w:rsidRPr="00034CE2">
        <w:rPr>
          <w:rFonts w:ascii="MS Reference Sans Serif" w:eastAsia="Arial Unicode MS" w:hAnsi="MS Reference Sans Serif" w:cs="Arial Unicode MS"/>
        </w:rPr>
        <w:lastRenderedPageBreak/>
        <w:t>so</w:t>
      </w:r>
      <w:proofErr w:type="gramEnd"/>
      <w:r w:rsidRPr="00034CE2">
        <w:rPr>
          <w:rFonts w:ascii="MS Reference Sans Serif" w:eastAsia="Arial Unicode MS" w:hAnsi="MS Reference Sans Serif" w:cs="Arial Unicode MS"/>
        </w:rPr>
        <w:t xml:space="preserve"> without notice.  The Company shall </w:t>
      </w:r>
      <w:proofErr w:type="gramStart"/>
      <w:r w:rsidRPr="00034CE2">
        <w:rPr>
          <w:rFonts w:ascii="MS Reference Sans Serif" w:eastAsia="Arial Unicode MS" w:hAnsi="MS Reference Sans Serif" w:cs="Arial Unicode MS"/>
        </w:rPr>
        <w:t>at all times</w:t>
      </w:r>
      <w:proofErr w:type="gramEnd"/>
      <w:r w:rsidRPr="00034CE2">
        <w:rPr>
          <w:rFonts w:ascii="MS Reference Sans Serif" w:eastAsia="Arial Unicode MS" w:hAnsi="MS Reference Sans Serif" w:cs="Arial Unicode MS"/>
        </w:rPr>
        <w:t xml:space="preserve"> use reasonable diligence and care to prevent interruption of said water service.</w:t>
      </w:r>
    </w:p>
    <w:p w14:paraId="702AC5B2" w14:textId="77777777" w:rsidR="00200FE2" w:rsidRPr="00034CE2" w:rsidRDefault="00200FE2" w:rsidP="00200FE2">
      <w:pPr>
        <w:numPr>
          <w:ilvl w:val="1"/>
          <w:numId w:val="15"/>
        </w:numPr>
        <w:spacing w:before="120" w:after="120" w:line="240" w:lineRule="auto"/>
        <w:ind w:left="1440" w:hanging="720"/>
        <w:outlineLvl w:val="1"/>
        <w:rPr>
          <w:rFonts w:ascii="MS Reference Sans Serif" w:eastAsia="Arial Unicode MS" w:hAnsi="MS Reference Sans Serif" w:cs="Arial Unicode MS"/>
        </w:rPr>
      </w:pPr>
      <w:r w:rsidRPr="00034CE2">
        <w:rPr>
          <w:rFonts w:ascii="MS Reference Sans Serif" w:eastAsia="Arial Unicode MS" w:hAnsi="MS Reference Sans Serif" w:cs="Arial Unicode MS"/>
        </w:rPr>
        <w:t>Except in the case of an emergency, no one, except an authorized Company representative, shall turn on or turn off the water on the Company's side of the service connection.</w:t>
      </w:r>
    </w:p>
    <w:p w14:paraId="33EF2477" w14:textId="77777777" w:rsidR="00200FE2" w:rsidRPr="00034CE2" w:rsidRDefault="00200FE2" w:rsidP="00200FE2">
      <w:pPr>
        <w:numPr>
          <w:ilvl w:val="0"/>
          <w:numId w:val="4"/>
        </w:numPr>
        <w:spacing w:before="480" w:after="240" w:line="240" w:lineRule="auto"/>
        <w:ind w:hanging="720"/>
        <w:outlineLvl w:val="0"/>
        <w:rPr>
          <w:rFonts w:ascii="MS Reference Sans Serif" w:eastAsia="Arial Unicode MS" w:hAnsi="MS Reference Sans Serif" w:cs="Arial Unicode MS"/>
          <w:b/>
          <w:szCs w:val="24"/>
        </w:rPr>
      </w:pPr>
      <w:r w:rsidRPr="00034CE2">
        <w:rPr>
          <w:rFonts w:ascii="MS Reference Sans Serif" w:eastAsia="Arial Unicode MS" w:hAnsi="MS Reference Sans Serif" w:cs="Arial Unicode MS"/>
          <w:b/>
          <w:szCs w:val="24"/>
        </w:rPr>
        <w:t>EXTENSION OF WATER MAINS</w:t>
      </w:r>
    </w:p>
    <w:p w14:paraId="7856CB29" w14:textId="77777777" w:rsidR="00200FE2" w:rsidRPr="00034CE2" w:rsidRDefault="00200FE2" w:rsidP="00200FE2">
      <w:pPr>
        <w:numPr>
          <w:ilvl w:val="1"/>
          <w:numId w:val="16"/>
        </w:numPr>
        <w:spacing w:before="120" w:after="120" w:line="240" w:lineRule="auto"/>
        <w:ind w:left="1440" w:hanging="720"/>
        <w:outlineLvl w:val="1"/>
        <w:rPr>
          <w:rFonts w:ascii="MS Reference Sans Serif" w:eastAsia="Arial Unicode MS" w:hAnsi="MS Reference Sans Serif" w:cs="Arial Unicode MS"/>
        </w:rPr>
      </w:pPr>
      <w:r w:rsidRPr="00034CE2">
        <w:rPr>
          <w:rFonts w:ascii="MS Reference Sans Serif" w:eastAsia="Arial Unicode MS" w:hAnsi="MS Reference Sans Serif" w:cs="Arial Unicode MS"/>
        </w:rPr>
        <w:t xml:space="preserve">The extension of system water mains for the purpose of providing new service shall be </w:t>
      </w:r>
      <w:r>
        <w:rPr>
          <w:rFonts w:ascii="MS Reference Sans Serif" w:eastAsia="Arial Unicode MS" w:hAnsi="MS Reference Sans Serif" w:cs="Arial Unicode MS"/>
        </w:rPr>
        <w:t>handled in accordance with the “Uniform Main Extension Rules for Small Water Companies” which is attached to these Rules and Regulations as an Appendix</w:t>
      </w:r>
      <w:r w:rsidRPr="00034CE2">
        <w:rPr>
          <w:rFonts w:ascii="MS Reference Sans Serif" w:eastAsia="Arial Unicode MS" w:hAnsi="MS Reference Sans Serif" w:cs="Arial Unicode MS"/>
        </w:rPr>
        <w:t>.</w:t>
      </w:r>
    </w:p>
    <w:p w14:paraId="34BCCD3F" w14:textId="77777777" w:rsidR="00200FE2" w:rsidRPr="00034CE2" w:rsidRDefault="00200FE2" w:rsidP="00200FE2">
      <w:pPr>
        <w:numPr>
          <w:ilvl w:val="0"/>
          <w:numId w:val="4"/>
        </w:numPr>
        <w:spacing w:before="480" w:after="240" w:line="240" w:lineRule="auto"/>
        <w:ind w:hanging="720"/>
        <w:outlineLvl w:val="0"/>
        <w:rPr>
          <w:rFonts w:ascii="MS Reference Sans Serif" w:eastAsia="Arial Unicode MS" w:hAnsi="MS Reference Sans Serif" w:cs="Arial Unicode MS"/>
          <w:b/>
          <w:szCs w:val="24"/>
        </w:rPr>
      </w:pPr>
      <w:r w:rsidRPr="00034CE2">
        <w:rPr>
          <w:rFonts w:ascii="MS Reference Sans Serif" w:eastAsia="Arial Unicode MS" w:hAnsi="MS Reference Sans Serif" w:cs="Arial Unicode MS"/>
          <w:b/>
          <w:szCs w:val="24"/>
        </w:rPr>
        <w:t>MISCELLANEOUS</w:t>
      </w:r>
    </w:p>
    <w:p w14:paraId="4A1AAC59" w14:textId="77777777" w:rsidR="00200FE2" w:rsidRPr="00034CE2" w:rsidRDefault="00200FE2" w:rsidP="00200FE2">
      <w:pPr>
        <w:numPr>
          <w:ilvl w:val="1"/>
          <w:numId w:val="17"/>
        </w:numPr>
        <w:spacing w:before="120" w:after="120" w:line="240" w:lineRule="auto"/>
        <w:ind w:left="1440" w:hanging="720"/>
        <w:outlineLvl w:val="1"/>
        <w:rPr>
          <w:rFonts w:ascii="MS Reference Sans Serif" w:eastAsia="Arial Unicode MS" w:hAnsi="MS Reference Sans Serif" w:cs="Arial Unicode MS"/>
        </w:rPr>
      </w:pPr>
      <w:r w:rsidRPr="00034CE2">
        <w:rPr>
          <w:rFonts w:ascii="MS Reference Sans Serif" w:eastAsia="Arial Unicode MS" w:hAnsi="MS Reference Sans Serif" w:cs="Arial Unicode MS"/>
        </w:rPr>
        <w:t>No customer shall permit any person from another premises to take water from his or her water service or tap for more than (1) week without the written permission and consent of the Company.</w:t>
      </w:r>
    </w:p>
    <w:p w14:paraId="7C52B097" w14:textId="77777777" w:rsidR="00200FE2" w:rsidRPr="00034CE2" w:rsidRDefault="00200FE2" w:rsidP="00200FE2">
      <w:pPr>
        <w:numPr>
          <w:ilvl w:val="1"/>
          <w:numId w:val="17"/>
        </w:numPr>
        <w:spacing w:before="120" w:after="120" w:line="240" w:lineRule="auto"/>
        <w:ind w:left="1440" w:hanging="720"/>
        <w:outlineLvl w:val="1"/>
        <w:rPr>
          <w:rFonts w:ascii="MS Reference Sans Serif" w:eastAsia="Arial Unicode MS" w:hAnsi="MS Reference Sans Serif" w:cs="Arial Unicode MS"/>
        </w:rPr>
      </w:pPr>
      <w:r w:rsidRPr="00034CE2">
        <w:rPr>
          <w:rFonts w:ascii="MS Reference Sans Serif" w:eastAsia="Arial Unicode MS" w:hAnsi="MS Reference Sans Serif" w:cs="Arial Unicode MS"/>
        </w:rPr>
        <w:t xml:space="preserve">No person acting either on his or her own behalf </w:t>
      </w:r>
      <w:proofErr w:type="gramStart"/>
      <w:r w:rsidRPr="00034CE2">
        <w:rPr>
          <w:rFonts w:ascii="MS Reference Sans Serif" w:eastAsia="Arial Unicode MS" w:hAnsi="MS Reference Sans Serif" w:cs="Arial Unicode MS"/>
        </w:rPr>
        <w:t>or</w:t>
      </w:r>
      <w:proofErr w:type="gramEnd"/>
      <w:r w:rsidRPr="00034CE2">
        <w:rPr>
          <w:rFonts w:ascii="MS Reference Sans Serif" w:eastAsia="Arial Unicode MS" w:hAnsi="MS Reference Sans Serif" w:cs="Arial Unicode MS"/>
        </w:rPr>
        <w:t xml:space="preserve"> an agent of any person, firm, corporation or municipality not authorized by the Company shall take any water from any fire hydrant on the Company's system except in the case of an emergency.</w:t>
      </w:r>
    </w:p>
    <w:p w14:paraId="0B4D7E08" w14:textId="77777777" w:rsidR="00200FE2" w:rsidRPr="00034CE2" w:rsidRDefault="00200FE2" w:rsidP="00200FE2">
      <w:pPr>
        <w:numPr>
          <w:ilvl w:val="1"/>
          <w:numId w:val="17"/>
        </w:numPr>
        <w:spacing w:before="120" w:after="120" w:line="240" w:lineRule="auto"/>
        <w:ind w:left="1440" w:hanging="720"/>
        <w:outlineLvl w:val="1"/>
        <w:rPr>
          <w:rFonts w:ascii="MS Reference Sans Serif" w:eastAsia="Arial Unicode MS" w:hAnsi="MS Reference Sans Serif" w:cs="Arial Unicode MS"/>
        </w:rPr>
      </w:pPr>
      <w:r w:rsidRPr="00034CE2">
        <w:rPr>
          <w:rFonts w:ascii="MS Reference Sans Serif" w:eastAsia="Arial Unicode MS" w:hAnsi="MS Reference Sans Serif" w:cs="Arial Unicode MS"/>
        </w:rPr>
        <w:t xml:space="preserve">No person shall place upon or about any hydrant, gate, box, meter, meter box or other property of the Company any building material or other substance </w:t>
      </w:r>
      <w:proofErr w:type="gramStart"/>
      <w:r w:rsidRPr="00034CE2">
        <w:rPr>
          <w:rFonts w:ascii="MS Reference Sans Serif" w:eastAsia="Arial Unicode MS" w:hAnsi="MS Reference Sans Serif" w:cs="Arial Unicode MS"/>
        </w:rPr>
        <w:t>so as to</w:t>
      </w:r>
      <w:proofErr w:type="gramEnd"/>
      <w:r w:rsidRPr="00034CE2">
        <w:rPr>
          <w:rFonts w:ascii="MS Reference Sans Serif" w:eastAsia="Arial Unicode MS" w:hAnsi="MS Reference Sans Serif" w:cs="Arial Unicode MS"/>
        </w:rPr>
        <w:t xml:space="preserve"> prevent free access at all times to the same.</w:t>
      </w:r>
    </w:p>
    <w:p w14:paraId="36E89F0C" w14:textId="77777777" w:rsidR="00200FE2" w:rsidRPr="00034CE2" w:rsidRDefault="00200FE2" w:rsidP="00200FE2">
      <w:pPr>
        <w:numPr>
          <w:ilvl w:val="1"/>
          <w:numId w:val="17"/>
        </w:numPr>
        <w:spacing w:before="120" w:after="120" w:line="240" w:lineRule="auto"/>
        <w:ind w:left="1440" w:hanging="720"/>
        <w:outlineLvl w:val="1"/>
        <w:rPr>
          <w:rFonts w:ascii="MS Reference Sans Serif" w:eastAsia="Arial Unicode MS" w:hAnsi="MS Reference Sans Serif" w:cs="Arial Unicode MS"/>
        </w:rPr>
      </w:pPr>
      <w:r w:rsidRPr="00034CE2">
        <w:rPr>
          <w:rFonts w:ascii="MS Reference Sans Serif" w:eastAsia="Arial Unicode MS" w:hAnsi="MS Reference Sans Serif" w:cs="Arial Unicode MS"/>
        </w:rPr>
        <w:t>Service will be maintained to domestic Customers on a preferential basis.  Delivery of water under all schedules may be restricted, interrupted or curtailed at the discretion of the Company in case of shortage or threatened shortage of water.</w:t>
      </w:r>
    </w:p>
    <w:p w14:paraId="152A544C" w14:textId="0F504935" w:rsidR="00200FE2" w:rsidRPr="00034CE2" w:rsidRDefault="00200FE2" w:rsidP="00200FE2">
      <w:pPr>
        <w:numPr>
          <w:ilvl w:val="1"/>
          <w:numId w:val="17"/>
        </w:numPr>
        <w:spacing w:before="120" w:after="120" w:line="240" w:lineRule="auto"/>
        <w:ind w:left="1440" w:hanging="720"/>
        <w:outlineLvl w:val="1"/>
        <w:rPr>
          <w:rFonts w:ascii="MS Reference Sans Serif" w:eastAsia="Arial Unicode MS" w:hAnsi="MS Reference Sans Serif" w:cs="Arial Unicode MS"/>
        </w:rPr>
      </w:pPr>
      <w:r w:rsidRPr="00034CE2">
        <w:rPr>
          <w:rFonts w:ascii="MS Reference Sans Serif" w:eastAsia="Arial Unicode MS" w:hAnsi="MS Reference Sans Serif" w:cs="Arial Unicode MS"/>
        </w:rPr>
        <w:t>No rate contract or application is assignable from one user to another, except upon agreement of all parties concerned.</w:t>
      </w:r>
    </w:p>
    <w:p w14:paraId="6C41C8B7" w14:textId="77777777" w:rsidR="00264DAE" w:rsidRDefault="00200FE2" w:rsidP="00200FE2">
      <w:pPr>
        <w:numPr>
          <w:ilvl w:val="1"/>
          <w:numId w:val="17"/>
        </w:numPr>
        <w:spacing w:before="120" w:after="120" w:line="240" w:lineRule="auto"/>
        <w:ind w:left="1440" w:hanging="720"/>
        <w:outlineLvl w:val="1"/>
        <w:rPr>
          <w:rFonts w:ascii="MS Reference Sans Serif" w:eastAsia="Arial Unicode MS" w:hAnsi="MS Reference Sans Serif" w:cs="Arial Unicode MS"/>
        </w:rPr>
        <w:sectPr w:rsidR="00264DAE" w:rsidSect="004D636A">
          <w:headerReference w:type="default" r:id="rId35"/>
          <w:pgSz w:w="12240" w:h="15840"/>
          <w:pgMar w:top="2160" w:right="1440" w:bottom="1800" w:left="1440" w:header="720" w:footer="720" w:gutter="0"/>
          <w:cols w:space="720"/>
          <w:docGrid w:linePitch="360"/>
        </w:sectPr>
      </w:pPr>
      <w:r w:rsidRPr="00034CE2">
        <w:rPr>
          <w:rFonts w:ascii="MS Reference Sans Serif" w:eastAsia="Arial Unicode MS" w:hAnsi="MS Reference Sans Serif" w:cs="Arial Unicode MS"/>
        </w:rPr>
        <w:t xml:space="preserve">The Company representative shall be given access to the premises of the Customer at all reasonable hours for obtaining meter readings, for turning on or shutting off the flow of water, for inspecting, removing, repairing or protecting from abuse or fraud any of the property of the Company installed on the premises.  Access shall be </w:t>
      </w:r>
      <w:proofErr w:type="gramStart"/>
      <w:r w:rsidRPr="00034CE2">
        <w:rPr>
          <w:rFonts w:ascii="MS Reference Sans Serif" w:eastAsia="Arial Unicode MS" w:hAnsi="MS Reference Sans Serif" w:cs="Arial Unicode MS"/>
        </w:rPr>
        <w:t>granted at all times</w:t>
      </w:r>
      <w:proofErr w:type="gramEnd"/>
      <w:r w:rsidRPr="00034CE2">
        <w:rPr>
          <w:rFonts w:ascii="MS Reference Sans Serif" w:eastAsia="Arial Unicode MS" w:hAnsi="MS Reference Sans Serif" w:cs="Arial Unicode MS"/>
        </w:rPr>
        <w:t xml:space="preserve"> for emergency purposes.</w:t>
      </w:r>
    </w:p>
    <w:p w14:paraId="111B656D" w14:textId="77777777" w:rsidR="00200FE2" w:rsidRPr="00034CE2" w:rsidRDefault="00200FE2" w:rsidP="00200FE2">
      <w:pPr>
        <w:numPr>
          <w:ilvl w:val="1"/>
          <w:numId w:val="17"/>
        </w:numPr>
        <w:spacing w:before="120" w:after="120" w:line="240" w:lineRule="auto"/>
        <w:ind w:left="1440" w:hanging="720"/>
        <w:outlineLvl w:val="1"/>
        <w:rPr>
          <w:rFonts w:ascii="MS Reference Sans Serif" w:eastAsia="Arial Unicode MS" w:hAnsi="MS Reference Sans Serif" w:cs="Arial Unicode MS"/>
        </w:rPr>
      </w:pPr>
      <w:r w:rsidRPr="00034CE2">
        <w:rPr>
          <w:rFonts w:ascii="MS Reference Sans Serif" w:eastAsia="Arial Unicode MS" w:hAnsi="MS Reference Sans Serif" w:cs="Arial Unicode MS"/>
        </w:rPr>
        <w:lastRenderedPageBreak/>
        <w:t>No one shall tamper or interfere with the Company’s equipment or property, nor shall repairs, connections or replacements be made without the Company authorization.</w:t>
      </w:r>
    </w:p>
    <w:p w14:paraId="630EB906" w14:textId="77777777" w:rsidR="00200FE2" w:rsidRPr="00034CE2" w:rsidRDefault="00200FE2" w:rsidP="00200FE2">
      <w:pPr>
        <w:numPr>
          <w:ilvl w:val="1"/>
          <w:numId w:val="17"/>
        </w:numPr>
        <w:spacing w:before="120" w:after="120" w:line="240" w:lineRule="auto"/>
        <w:ind w:left="1440" w:hanging="720"/>
        <w:outlineLvl w:val="1"/>
        <w:rPr>
          <w:rFonts w:ascii="MS Reference Sans Serif" w:eastAsia="Arial Unicode MS" w:hAnsi="MS Reference Sans Serif" w:cs="Arial Unicode MS"/>
        </w:rPr>
      </w:pPr>
      <w:r w:rsidRPr="00034CE2">
        <w:rPr>
          <w:rFonts w:ascii="MS Reference Sans Serif" w:eastAsia="Arial Unicode MS" w:hAnsi="MS Reference Sans Serif" w:cs="Arial Unicode MS"/>
        </w:rPr>
        <w:t>Whenever an applicant desires service of a character for which there is no available service classification, a contract may be executed in lieu of a tariff.  Any such contract shall be subject to the approval of the Idaho Public Utilities Commission.</w:t>
      </w:r>
    </w:p>
    <w:p w14:paraId="5FD0CCC5" w14:textId="77777777" w:rsidR="00264DAE" w:rsidRDefault="00200FE2" w:rsidP="00200FE2">
      <w:pPr>
        <w:numPr>
          <w:ilvl w:val="1"/>
          <w:numId w:val="17"/>
        </w:numPr>
        <w:spacing w:before="120" w:after="120" w:line="240" w:lineRule="auto"/>
        <w:ind w:left="1440" w:hanging="720"/>
        <w:outlineLvl w:val="1"/>
        <w:rPr>
          <w:rFonts w:ascii="MS Reference Sans Serif" w:eastAsia="Arial Unicode MS" w:hAnsi="MS Reference Sans Serif" w:cs="Arial Unicode MS"/>
        </w:rPr>
        <w:sectPr w:rsidR="00264DAE" w:rsidSect="004D636A">
          <w:headerReference w:type="default" r:id="rId36"/>
          <w:pgSz w:w="12240" w:h="15840"/>
          <w:pgMar w:top="2160" w:right="1440" w:bottom="1800" w:left="1440" w:header="720" w:footer="720" w:gutter="0"/>
          <w:cols w:space="720"/>
          <w:docGrid w:linePitch="360"/>
        </w:sectPr>
      </w:pPr>
      <w:r w:rsidRPr="00034CE2">
        <w:rPr>
          <w:rFonts w:ascii="MS Reference Sans Serif" w:eastAsia="Arial Unicode MS" w:hAnsi="MS Reference Sans Serif" w:cs="Arial Unicode MS"/>
        </w:rPr>
        <w:t>Copies of the Company's rates and summary of rules and regulations shall be available at the Company’s office and provided to customers upon commencement of service, and annually thereafter in accordance with the UCRR and the UCIR.</w:t>
      </w:r>
    </w:p>
    <w:p w14:paraId="2717E253" w14:textId="3732DD2E" w:rsidR="00200FE2" w:rsidRPr="00034CE2" w:rsidRDefault="00264DAE" w:rsidP="00200FE2">
      <w:pPr>
        <w:numPr>
          <w:ilvl w:val="0"/>
          <w:numId w:val="4"/>
        </w:numPr>
        <w:spacing w:before="480" w:after="240" w:line="240" w:lineRule="auto"/>
        <w:ind w:left="0" w:firstLine="0"/>
        <w:outlineLvl w:val="0"/>
        <w:rPr>
          <w:rFonts w:ascii="MS Reference Sans Serif" w:eastAsia="Arial Unicode MS" w:hAnsi="MS Reference Sans Serif" w:cs="Arial Unicode MS"/>
          <w:b/>
          <w:szCs w:val="24"/>
        </w:rPr>
      </w:pPr>
      <w:r>
        <w:rPr>
          <w:rFonts w:ascii="MS Reference Sans Serif" w:eastAsia="Arial Unicode MS" w:hAnsi="MS Reference Sans Serif" w:cs="Arial Unicode MS"/>
          <w:b/>
        </w:rPr>
        <w:lastRenderedPageBreak/>
        <w:t xml:space="preserve"> </w:t>
      </w:r>
      <w:r>
        <w:rPr>
          <w:rFonts w:ascii="MS Reference Sans Serif" w:eastAsia="Arial Unicode MS" w:hAnsi="MS Reference Sans Serif" w:cs="Arial Unicode MS"/>
          <w:b/>
        </w:rPr>
        <w:tab/>
      </w:r>
      <w:r w:rsidR="00200FE2" w:rsidRPr="00034CE2">
        <w:rPr>
          <w:rFonts w:ascii="MS Reference Sans Serif" w:eastAsia="Arial Unicode MS" w:hAnsi="MS Reference Sans Serif" w:cs="Arial Unicode MS"/>
          <w:b/>
          <w:szCs w:val="24"/>
        </w:rPr>
        <w:t>Special Provisions or Amendments</w:t>
      </w:r>
    </w:p>
    <w:p w14:paraId="5A525322" w14:textId="407C5E83" w:rsidR="00200FE2" w:rsidRPr="00034CE2" w:rsidRDefault="00623F51" w:rsidP="00DD4B81">
      <w:pPr>
        <w:spacing w:after="0" w:line="240" w:lineRule="auto"/>
        <w:ind w:left="1440" w:hanging="720"/>
        <w:outlineLvl w:val="0"/>
        <w:rPr>
          <w:rFonts w:ascii="MS Reference Sans Serif" w:eastAsia="Arial Unicode MS" w:hAnsi="MS Reference Sans Serif" w:cs="Arial Unicode MS"/>
          <w:szCs w:val="24"/>
        </w:rPr>
      </w:pPr>
      <w:proofErr w:type="gramStart"/>
      <w:r>
        <w:rPr>
          <w:rFonts w:ascii="MS Reference Sans Serif" w:eastAsia="Arial Unicode MS" w:hAnsi="MS Reference Sans Serif" w:cs="Arial Unicode MS"/>
          <w:szCs w:val="24"/>
        </w:rPr>
        <w:t>14.1  It</w:t>
      </w:r>
      <w:proofErr w:type="gramEnd"/>
      <w:r>
        <w:rPr>
          <w:rFonts w:ascii="MS Reference Sans Serif" w:eastAsia="Arial Unicode MS" w:hAnsi="MS Reference Sans Serif" w:cs="Arial Unicode MS"/>
          <w:szCs w:val="24"/>
        </w:rPr>
        <w:t xml:space="preserve"> shall be the responsibility of the Customer to keep the area within three (3) feet of a fire hydrant clear from snow, trees, brush, weeds, growth, fences, or any other obstructions if a fire hydrant is located upon or adjacent to the customer’s premises.</w:t>
      </w:r>
    </w:p>
    <w:p w14:paraId="17C6E308" w14:textId="04A54B77" w:rsidR="00E7017E" w:rsidRDefault="00E7017E" w:rsidP="00E7017E">
      <w:pPr>
        <w:rPr>
          <w:rFonts w:ascii="MS Reference Sans Serif" w:eastAsia="Arial Unicode MS" w:hAnsi="MS Reference Sans Serif" w:cs="Arial Unicode MS"/>
          <w:szCs w:val="24"/>
        </w:rPr>
      </w:pPr>
    </w:p>
    <w:p w14:paraId="544CC682" w14:textId="20683E7F" w:rsidR="00E7017E" w:rsidRDefault="00E7017E" w:rsidP="00E7017E">
      <w:pPr>
        <w:rPr>
          <w:rFonts w:ascii="MS Reference Sans Serif" w:eastAsia="Arial Unicode MS" w:hAnsi="MS Reference Sans Serif" w:cs="Arial Unicode MS"/>
          <w:szCs w:val="24"/>
        </w:rPr>
      </w:pPr>
    </w:p>
    <w:p w14:paraId="5A325CBC" w14:textId="591C86E4" w:rsidR="00E7017E" w:rsidRDefault="00E7017E" w:rsidP="00E7017E">
      <w:pPr>
        <w:rPr>
          <w:rFonts w:ascii="MS Reference Sans Serif" w:eastAsia="Arial Unicode MS" w:hAnsi="MS Reference Sans Serif" w:cs="Arial Unicode MS"/>
          <w:szCs w:val="24"/>
        </w:rPr>
      </w:pPr>
    </w:p>
    <w:p w14:paraId="366FB690" w14:textId="76BB9511" w:rsidR="00E7017E" w:rsidRDefault="00E7017E" w:rsidP="00E7017E">
      <w:pPr>
        <w:rPr>
          <w:rFonts w:ascii="MS Reference Sans Serif" w:eastAsia="Arial Unicode MS" w:hAnsi="MS Reference Sans Serif" w:cs="Arial Unicode MS"/>
          <w:szCs w:val="24"/>
        </w:rPr>
      </w:pPr>
    </w:p>
    <w:p w14:paraId="15529674" w14:textId="1C629B90" w:rsidR="00E7017E" w:rsidRDefault="00E7017E" w:rsidP="00E7017E">
      <w:pPr>
        <w:rPr>
          <w:rFonts w:ascii="MS Reference Sans Serif" w:eastAsia="Arial Unicode MS" w:hAnsi="MS Reference Sans Serif" w:cs="Arial Unicode MS"/>
          <w:szCs w:val="24"/>
        </w:rPr>
      </w:pPr>
    </w:p>
    <w:p w14:paraId="0DF6985D" w14:textId="483FF257" w:rsidR="00E7017E" w:rsidRDefault="00E7017E" w:rsidP="00E7017E">
      <w:pPr>
        <w:rPr>
          <w:rFonts w:ascii="MS Reference Sans Serif" w:eastAsia="Arial Unicode MS" w:hAnsi="MS Reference Sans Serif" w:cs="Arial Unicode MS"/>
          <w:szCs w:val="24"/>
        </w:rPr>
      </w:pPr>
    </w:p>
    <w:p w14:paraId="5840C32E" w14:textId="478C91CE" w:rsidR="00E7017E" w:rsidRDefault="00E7017E" w:rsidP="00E7017E">
      <w:pPr>
        <w:rPr>
          <w:rFonts w:ascii="MS Reference Sans Serif" w:eastAsia="Arial Unicode MS" w:hAnsi="MS Reference Sans Serif" w:cs="Arial Unicode MS"/>
          <w:szCs w:val="24"/>
        </w:rPr>
      </w:pPr>
    </w:p>
    <w:p w14:paraId="76C25A5C" w14:textId="1911630D" w:rsidR="00E7017E" w:rsidRDefault="00E7017E" w:rsidP="00E7017E">
      <w:pPr>
        <w:rPr>
          <w:rFonts w:ascii="MS Reference Sans Serif" w:eastAsia="Arial Unicode MS" w:hAnsi="MS Reference Sans Serif" w:cs="Arial Unicode MS"/>
          <w:szCs w:val="24"/>
        </w:rPr>
      </w:pPr>
    </w:p>
    <w:p w14:paraId="4B11A54A" w14:textId="7EFEF13A" w:rsidR="00E7017E" w:rsidRDefault="00E7017E" w:rsidP="00E7017E">
      <w:pPr>
        <w:rPr>
          <w:rFonts w:ascii="MS Reference Sans Serif" w:eastAsia="Arial Unicode MS" w:hAnsi="MS Reference Sans Serif" w:cs="Arial Unicode MS"/>
          <w:szCs w:val="24"/>
        </w:rPr>
      </w:pPr>
    </w:p>
    <w:p w14:paraId="15794D1D" w14:textId="698FFB91" w:rsidR="00E7017E" w:rsidRDefault="00E7017E" w:rsidP="00E7017E">
      <w:pPr>
        <w:rPr>
          <w:rFonts w:ascii="MS Reference Sans Serif" w:eastAsia="Arial Unicode MS" w:hAnsi="MS Reference Sans Serif" w:cs="Arial Unicode MS"/>
          <w:szCs w:val="24"/>
        </w:rPr>
      </w:pPr>
    </w:p>
    <w:p w14:paraId="53B2E60E" w14:textId="11309502" w:rsidR="00E7017E" w:rsidRDefault="00E7017E" w:rsidP="00E7017E">
      <w:pPr>
        <w:rPr>
          <w:rFonts w:ascii="MS Reference Sans Serif" w:eastAsia="Arial Unicode MS" w:hAnsi="MS Reference Sans Serif" w:cs="Arial Unicode MS"/>
          <w:szCs w:val="24"/>
        </w:rPr>
      </w:pPr>
    </w:p>
    <w:p w14:paraId="0FD1331D" w14:textId="67A29AA7" w:rsidR="00E7017E" w:rsidRDefault="00E7017E" w:rsidP="00E7017E">
      <w:pPr>
        <w:rPr>
          <w:rFonts w:ascii="MS Reference Sans Serif" w:eastAsia="Arial Unicode MS" w:hAnsi="MS Reference Sans Serif" w:cs="Arial Unicode MS"/>
          <w:szCs w:val="24"/>
        </w:rPr>
      </w:pPr>
    </w:p>
    <w:p w14:paraId="6413DE92" w14:textId="694E6213" w:rsidR="00E7017E" w:rsidRDefault="00E7017E" w:rsidP="00E7017E">
      <w:pPr>
        <w:rPr>
          <w:rFonts w:ascii="MS Reference Sans Serif" w:eastAsia="Arial Unicode MS" w:hAnsi="MS Reference Sans Serif" w:cs="Arial Unicode MS"/>
          <w:szCs w:val="24"/>
        </w:rPr>
      </w:pPr>
    </w:p>
    <w:p w14:paraId="7F156756" w14:textId="732A58C8" w:rsidR="00E7017E" w:rsidRDefault="00E7017E" w:rsidP="00E7017E">
      <w:pPr>
        <w:rPr>
          <w:rFonts w:ascii="MS Reference Sans Serif" w:eastAsia="Arial Unicode MS" w:hAnsi="MS Reference Sans Serif" w:cs="Arial Unicode MS"/>
          <w:szCs w:val="24"/>
        </w:rPr>
      </w:pPr>
    </w:p>
    <w:p w14:paraId="3A9CEB51" w14:textId="30FC433D" w:rsidR="00E7017E" w:rsidRDefault="00E7017E" w:rsidP="00E7017E">
      <w:pPr>
        <w:rPr>
          <w:rFonts w:ascii="MS Reference Sans Serif" w:eastAsia="Arial Unicode MS" w:hAnsi="MS Reference Sans Serif" w:cs="Arial Unicode MS"/>
          <w:szCs w:val="24"/>
        </w:rPr>
      </w:pPr>
    </w:p>
    <w:p w14:paraId="58AC5992" w14:textId="66F50AC8" w:rsidR="00E7017E" w:rsidRDefault="00E7017E" w:rsidP="00E7017E">
      <w:pPr>
        <w:rPr>
          <w:rFonts w:ascii="MS Reference Sans Serif" w:eastAsia="Arial Unicode MS" w:hAnsi="MS Reference Sans Serif" w:cs="Arial Unicode MS"/>
          <w:szCs w:val="24"/>
        </w:rPr>
      </w:pPr>
    </w:p>
    <w:p w14:paraId="09B0974D" w14:textId="77777777" w:rsidR="00E7017E" w:rsidRDefault="00E7017E" w:rsidP="00E7017E">
      <w:pPr>
        <w:rPr>
          <w:rFonts w:ascii="MS Reference Sans Serif" w:eastAsia="Arial Unicode MS" w:hAnsi="MS Reference Sans Serif" w:cs="Arial Unicode MS"/>
          <w:szCs w:val="24"/>
        </w:rPr>
        <w:sectPr w:rsidR="00E7017E" w:rsidSect="004D636A">
          <w:headerReference w:type="default" r:id="rId37"/>
          <w:pgSz w:w="12240" w:h="15840"/>
          <w:pgMar w:top="2160" w:right="1440" w:bottom="1800" w:left="1440" w:header="720" w:footer="720" w:gutter="0"/>
          <w:cols w:space="720"/>
          <w:docGrid w:linePitch="360"/>
        </w:sectPr>
      </w:pPr>
    </w:p>
    <w:p w14:paraId="56A91EAB" w14:textId="77777777" w:rsidR="00E7017E" w:rsidRDefault="00E7017E" w:rsidP="00E7017E">
      <w:pPr>
        <w:jc w:val="center"/>
        <w:rPr>
          <w:rFonts w:ascii="MS Reference Sans Serif" w:hAnsi="MS Reference Sans Serif"/>
          <w:b/>
        </w:rPr>
      </w:pPr>
      <w:r w:rsidRPr="00F31D4C">
        <w:rPr>
          <w:rFonts w:ascii="MS Reference Sans Serif" w:hAnsi="MS Reference Sans Serif"/>
          <w:b/>
        </w:rPr>
        <w:lastRenderedPageBreak/>
        <w:t>UNIFORM MAIN EXTENSION RULE FOR WATER UTILITIES</w:t>
      </w:r>
    </w:p>
    <w:p w14:paraId="310A5AB7" w14:textId="77777777" w:rsidR="00E7017E" w:rsidRPr="00F31D4C" w:rsidRDefault="00E7017E" w:rsidP="00E7017E">
      <w:pPr>
        <w:spacing w:after="100" w:afterAutospacing="1"/>
        <w:jc w:val="center"/>
        <w:rPr>
          <w:rFonts w:ascii="MS Reference Sans Serif" w:hAnsi="MS Reference Sans Serif"/>
          <w:b/>
        </w:rPr>
      </w:pPr>
      <w:r w:rsidRPr="00F31D4C">
        <w:rPr>
          <w:rFonts w:ascii="MS Reference Sans Serif" w:hAnsi="MS Reference Sans Serif"/>
          <w:b/>
        </w:rPr>
        <w:t>Based on Order No. 7830 (Case No. U-1500-22)</w:t>
      </w:r>
    </w:p>
    <w:p w14:paraId="7546FB17" w14:textId="77777777" w:rsidR="00E7017E" w:rsidRPr="00F31D4C" w:rsidRDefault="00E7017E" w:rsidP="00E7017E">
      <w:pPr>
        <w:numPr>
          <w:ilvl w:val="0"/>
          <w:numId w:val="28"/>
        </w:numPr>
        <w:spacing w:after="120" w:line="240" w:lineRule="auto"/>
        <w:rPr>
          <w:rFonts w:ascii="MS Reference Sans Serif" w:hAnsi="MS Reference Sans Serif"/>
          <w:b/>
        </w:rPr>
      </w:pPr>
      <w:r w:rsidRPr="00F31D4C">
        <w:rPr>
          <w:rFonts w:ascii="MS Reference Sans Serif" w:hAnsi="MS Reference Sans Serif"/>
          <w:b/>
        </w:rPr>
        <w:t>GENERAL PROVISIONS AND DEFINITIONS</w:t>
      </w:r>
    </w:p>
    <w:p w14:paraId="3F1B8EAD" w14:textId="77777777" w:rsidR="00E7017E" w:rsidRPr="00F31D4C" w:rsidRDefault="00E7017E" w:rsidP="00E7017E">
      <w:pPr>
        <w:numPr>
          <w:ilvl w:val="0"/>
          <w:numId w:val="29"/>
        </w:numPr>
        <w:spacing w:after="120" w:line="240" w:lineRule="auto"/>
        <w:rPr>
          <w:rFonts w:ascii="MS Reference Sans Serif" w:hAnsi="MS Reference Sans Serif"/>
          <w:sz w:val="20"/>
          <w:szCs w:val="20"/>
        </w:rPr>
      </w:pPr>
      <w:r w:rsidRPr="00F31D4C">
        <w:rPr>
          <w:rFonts w:ascii="MS Reference Sans Serif" w:hAnsi="MS Reference Sans Serif"/>
          <w:sz w:val="20"/>
          <w:szCs w:val="20"/>
        </w:rPr>
        <w:t>Applicability</w:t>
      </w:r>
    </w:p>
    <w:p w14:paraId="1F3D5D4A" w14:textId="77777777" w:rsidR="00E7017E" w:rsidRPr="00F31D4C" w:rsidRDefault="00E7017E" w:rsidP="00E7017E">
      <w:pPr>
        <w:numPr>
          <w:ilvl w:val="0"/>
          <w:numId w:val="30"/>
        </w:numPr>
        <w:spacing w:after="120" w:line="240" w:lineRule="auto"/>
        <w:rPr>
          <w:rFonts w:ascii="MS Reference Sans Serif" w:hAnsi="MS Reference Sans Serif"/>
          <w:sz w:val="20"/>
          <w:szCs w:val="20"/>
        </w:rPr>
      </w:pPr>
      <w:r w:rsidRPr="00F31D4C">
        <w:rPr>
          <w:rFonts w:ascii="MS Reference Sans Serif" w:hAnsi="MS Reference Sans Serif"/>
          <w:sz w:val="20"/>
          <w:szCs w:val="20"/>
        </w:rPr>
        <w:t xml:space="preserve">All extensions of distribution mains from the utility's existing distribution system, to serve new customers, except for those specifically excluded below shall be made under the provisions of this Rule unless specific authority is first obtained from the Commission to deviate therefrom.  A main extension contract shall be executed by the utility and the applicant or applicants for the main extension before the utility commences construction work on said extension or, if constructed by applicant or applicants, before the facilities comprising the main extension are transferred to the utility. </w:t>
      </w:r>
    </w:p>
    <w:p w14:paraId="10309C94" w14:textId="77777777" w:rsidR="00E7017E" w:rsidRPr="00F31D4C" w:rsidRDefault="00E7017E" w:rsidP="00E7017E">
      <w:pPr>
        <w:numPr>
          <w:ilvl w:val="0"/>
          <w:numId w:val="30"/>
        </w:numPr>
        <w:spacing w:after="120" w:line="240" w:lineRule="auto"/>
        <w:rPr>
          <w:rFonts w:ascii="MS Reference Sans Serif" w:hAnsi="MS Reference Sans Serif"/>
          <w:sz w:val="20"/>
          <w:szCs w:val="20"/>
        </w:rPr>
      </w:pPr>
      <w:r w:rsidRPr="00F31D4C">
        <w:rPr>
          <w:rFonts w:ascii="MS Reference Sans Serif" w:hAnsi="MS Reference Sans Serif"/>
          <w:sz w:val="20"/>
          <w:szCs w:val="20"/>
        </w:rPr>
        <w:t xml:space="preserve">Extensions solely for fire hydrant, private fire </w:t>
      </w:r>
      <w:r>
        <w:rPr>
          <w:rFonts w:ascii="MS Reference Sans Serif" w:hAnsi="MS Reference Sans Serif"/>
          <w:sz w:val="20"/>
          <w:szCs w:val="20"/>
        </w:rPr>
        <w:t xml:space="preserve">protection, </w:t>
      </w:r>
      <w:r w:rsidRPr="00F31D4C">
        <w:rPr>
          <w:rFonts w:ascii="MS Reference Sans Serif" w:hAnsi="MS Reference Sans Serif"/>
          <w:sz w:val="20"/>
          <w:szCs w:val="20"/>
        </w:rPr>
        <w:t>resale, temporary, standby, or supplemental service shall not be made under this Rule.</w:t>
      </w:r>
    </w:p>
    <w:p w14:paraId="33F39230" w14:textId="77777777" w:rsidR="00E7017E" w:rsidRPr="00F31D4C" w:rsidRDefault="00E7017E" w:rsidP="00E7017E">
      <w:pPr>
        <w:numPr>
          <w:ilvl w:val="0"/>
          <w:numId w:val="30"/>
        </w:numPr>
        <w:spacing w:after="120" w:line="240" w:lineRule="auto"/>
        <w:rPr>
          <w:rFonts w:ascii="MS Reference Sans Serif" w:hAnsi="MS Reference Sans Serif"/>
          <w:sz w:val="20"/>
          <w:szCs w:val="20"/>
        </w:rPr>
      </w:pPr>
      <w:r w:rsidRPr="00F31D4C">
        <w:rPr>
          <w:rFonts w:ascii="MS Reference Sans Serif" w:hAnsi="MS Reference Sans Serif"/>
          <w:sz w:val="20"/>
          <w:szCs w:val="20"/>
        </w:rPr>
        <w:t>The utility may, but will not be required to, make extensions under this Rule in easements or rights-of-way where final grades have not been established, or where street grades have not been brought to those established by public authority.  If extensions are made when grades have not been established and there is a reasonable probability that the existing grade will be changed, the utility shall require that the applicant or applicants for the main extension deposit, at the time of execution of the main extension agreement, the estimated net cost of relocating, raising, or lowering facilities upon establishment of final grades. Adjustment of any difference between the amount so deposited and the actual cost of relocating, raising, lowering facilities shall be made within ten (10) days after the utility has ascertained such actual cost. The net deposit representing actual cost is not subject to refund. The entire deposit related to the proposed relocation, raising or lowering shall be refunded when such displacements are determined by proper authority to be not required.</w:t>
      </w:r>
    </w:p>
    <w:p w14:paraId="223C0CA9" w14:textId="77777777" w:rsidR="00E7017E" w:rsidRPr="00F31D4C" w:rsidRDefault="00E7017E" w:rsidP="00E7017E">
      <w:pPr>
        <w:numPr>
          <w:ilvl w:val="0"/>
          <w:numId w:val="29"/>
        </w:numPr>
        <w:spacing w:after="120" w:line="240" w:lineRule="auto"/>
        <w:rPr>
          <w:rFonts w:ascii="MS Reference Sans Serif" w:hAnsi="MS Reference Sans Serif"/>
          <w:sz w:val="20"/>
          <w:szCs w:val="20"/>
        </w:rPr>
      </w:pPr>
      <w:r w:rsidRPr="00F31D4C">
        <w:rPr>
          <w:rFonts w:ascii="MS Reference Sans Serif" w:hAnsi="MS Reference Sans Serif"/>
          <w:sz w:val="20"/>
          <w:szCs w:val="20"/>
        </w:rPr>
        <w:t>Definitions</w:t>
      </w:r>
    </w:p>
    <w:p w14:paraId="74BE8556" w14:textId="77777777" w:rsidR="00E7017E" w:rsidRPr="00F31D4C" w:rsidRDefault="00E7017E" w:rsidP="00E7017E">
      <w:pPr>
        <w:numPr>
          <w:ilvl w:val="0"/>
          <w:numId w:val="31"/>
        </w:numPr>
        <w:spacing w:after="120" w:line="240" w:lineRule="auto"/>
        <w:rPr>
          <w:rFonts w:ascii="MS Reference Sans Serif" w:hAnsi="MS Reference Sans Serif"/>
          <w:sz w:val="20"/>
          <w:szCs w:val="20"/>
        </w:rPr>
      </w:pPr>
      <w:proofErr w:type="gramStart"/>
      <w:r w:rsidRPr="00F31D4C">
        <w:rPr>
          <w:rFonts w:ascii="MS Reference Sans Serif" w:hAnsi="MS Reference Sans Serif"/>
          <w:sz w:val="20"/>
          <w:szCs w:val="20"/>
        </w:rPr>
        <w:t>Bona  Fide</w:t>
      </w:r>
      <w:proofErr w:type="gramEnd"/>
      <w:r w:rsidRPr="00F31D4C">
        <w:rPr>
          <w:rFonts w:ascii="MS Reference Sans Serif" w:hAnsi="MS Reference Sans Serif"/>
          <w:sz w:val="20"/>
          <w:szCs w:val="20"/>
        </w:rPr>
        <w:t xml:space="preserve"> Customer, for the purposes of this Rule, shall be a customer (excluding any customer formerly served at the same location) who has given satisfactory evidence that service will be reasonably permanent to the property which has been improved with a building of permanent nature and to which service has commenced. The provision of service to a real estate developer or builder during the construction or development period shall not establish him as a bona fide customer.</w:t>
      </w:r>
    </w:p>
    <w:p w14:paraId="3FC53C2B" w14:textId="77777777" w:rsidR="00CB206C" w:rsidRDefault="00E7017E" w:rsidP="00CB206C">
      <w:pPr>
        <w:numPr>
          <w:ilvl w:val="0"/>
          <w:numId w:val="31"/>
        </w:numPr>
        <w:spacing w:after="120" w:line="240" w:lineRule="auto"/>
        <w:rPr>
          <w:rFonts w:ascii="MS Reference Sans Serif" w:hAnsi="MS Reference Sans Serif"/>
          <w:sz w:val="20"/>
          <w:szCs w:val="20"/>
        </w:rPr>
        <w:sectPr w:rsidR="00CB206C" w:rsidSect="004D636A">
          <w:headerReference w:type="default" r:id="rId38"/>
          <w:pgSz w:w="12240" w:h="15840"/>
          <w:pgMar w:top="2160" w:right="1440" w:bottom="1800" w:left="1440" w:header="720" w:footer="720" w:gutter="0"/>
          <w:cols w:space="720"/>
          <w:docGrid w:linePitch="360"/>
        </w:sectPr>
      </w:pPr>
      <w:r w:rsidRPr="00F31D4C">
        <w:rPr>
          <w:rFonts w:ascii="MS Reference Sans Serif" w:hAnsi="MS Reference Sans Serif"/>
          <w:sz w:val="20"/>
          <w:szCs w:val="20"/>
        </w:rPr>
        <w:t xml:space="preserve">Real Estate Developer or Builder, for purposes of this Rule, shall include any individual, association of individuals, partnership, or corporation that divides a parcel of land into two (2) or more portions. </w:t>
      </w:r>
    </w:p>
    <w:p w14:paraId="543616D1" w14:textId="77777777" w:rsidR="00E7017E" w:rsidRPr="00F31D4C" w:rsidRDefault="00E7017E" w:rsidP="00E7017E">
      <w:pPr>
        <w:numPr>
          <w:ilvl w:val="0"/>
          <w:numId w:val="31"/>
        </w:numPr>
        <w:spacing w:after="120" w:line="240" w:lineRule="auto"/>
        <w:rPr>
          <w:rFonts w:ascii="MS Reference Sans Serif" w:hAnsi="MS Reference Sans Serif"/>
          <w:sz w:val="20"/>
          <w:szCs w:val="20"/>
        </w:rPr>
      </w:pPr>
      <w:r w:rsidRPr="00F31D4C">
        <w:rPr>
          <w:rFonts w:ascii="MS Reference Sans Serif" w:hAnsi="MS Reference Sans Serif"/>
          <w:sz w:val="20"/>
          <w:szCs w:val="20"/>
        </w:rPr>
        <w:lastRenderedPageBreak/>
        <w:t xml:space="preserve">Adjusted Construction Cost, for the purposes of this Rule, shall be reasonable and shall not exceed the costs recorded in conformity with generally accepted water utility accounting and sound engineering practices, and as specifically defined in </w:t>
      </w:r>
      <w:proofErr w:type="gramStart"/>
      <w:r w:rsidRPr="00F31D4C">
        <w:rPr>
          <w:rFonts w:ascii="MS Reference Sans Serif" w:hAnsi="MS Reference Sans Serif"/>
          <w:sz w:val="20"/>
          <w:szCs w:val="20"/>
        </w:rPr>
        <w:t>the,</w:t>
      </w:r>
      <w:proofErr w:type="gramEnd"/>
      <w:r w:rsidRPr="00F31D4C">
        <w:rPr>
          <w:rFonts w:ascii="MS Reference Sans Serif" w:hAnsi="MS Reference Sans Serif"/>
          <w:sz w:val="20"/>
          <w:szCs w:val="20"/>
        </w:rPr>
        <w:t xml:space="preserve"> Uniform System of Accounts for Water Utilities prescribed by the Commission, of installing facilities, of adequate capacity for the service requested. If the utility at its option should install facilities with' a larger capacity or resulting in a greater footage of extension than required for the service, the adjusted construction cost for the purposes of this Rule shall be determined by the application of an adjustment factor to actual construction cost of facilities installed. This factor shall be the ratio of estimated cost of required facilities to estimated cost of actual facilities installed.</w:t>
      </w:r>
    </w:p>
    <w:p w14:paraId="3A163EF8" w14:textId="77777777" w:rsidR="00E7017E" w:rsidRPr="00F31D4C" w:rsidRDefault="00E7017E" w:rsidP="00E7017E">
      <w:pPr>
        <w:numPr>
          <w:ilvl w:val="0"/>
          <w:numId w:val="31"/>
        </w:numPr>
        <w:spacing w:after="120" w:line="240" w:lineRule="auto"/>
        <w:rPr>
          <w:rFonts w:ascii="MS Reference Sans Serif" w:hAnsi="MS Reference Sans Serif"/>
          <w:sz w:val="20"/>
          <w:szCs w:val="20"/>
        </w:rPr>
      </w:pPr>
      <w:r w:rsidRPr="00F31D4C">
        <w:rPr>
          <w:rFonts w:ascii="MS Reference Sans Serif" w:hAnsi="MS Reference Sans Serif"/>
          <w:sz w:val="20"/>
          <w:szCs w:val="20"/>
        </w:rPr>
        <w:t>Commission shall mean the Idaho Public Utilities Commission.</w:t>
      </w:r>
    </w:p>
    <w:p w14:paraId="027A9148" w14:textId="77777777" w:rsidR="00E7017E" w:rsidRPr="00F31D4C" w:rsidRDefault="00E7017E" w:rsidP="00E7017E">
      <w:pPr>
        <w:numPr>
          <w:ilvl w:val="0"/>
          <w:numId w:val="29"/>
        </w:numPr>
        <w:spacing w:after="120" w:line="240" w:lineRule="auto"/>
        <w:rPr>
          <w:rFonts w:ascii="MS Reference Sans Serif" w:hAnsi="MS Reference Sans Serif"/>
          <w:sz w:val="20"/>
          <w:szCs w:val="20"/>
        </w:rPr>
      </w:pPr>
      <w:r w:rsidRPr="00F31D4C">
        <w:rPr>
          <w:rFonts w:ascii="MS Reference Sans Serif" w:hAnsi="MS Reference Sans Serif"/>
          <w:sz w:val="20"/>
          <w:szCs w:val="20"/>
        </w:rPr>
        <w:t xml:space="preserve">Ownership, Design and Construction of Facilities </w:t>
      </w:r>
    </w:p>
    <w:p w14:paraId="33241AD3" w14:textId="77777777" w:rsidR="00E7017E" w:rsidRPr="00F31D4C" w:rsidRDefault="00E7017E" w:rsidP="00E7017E">
      <w:pPr>
        <w:numPr>
          <w:ilvl w:val="0"/>
          <w:numId w:val="32"/>
        </w:numPr>
        <w:spacing w:after="120" w:line="240" w:lineRule="auto"/>
        <w:rPr>
          <w:rFonts w:ascii="MS Reference Sans Serif" w:hAnsi="MS Reference Sans Serif"/>
          <w:sz w:val="20"/>
          <w:szCs w:val="20"/>
        </w:rPr>
      </w:pPr>
      <w:r w:rsidRPr="00F31D4C">
        <w:rPr>
          <w:rFonts w:ascii="MS Reference Sans Serif" w:hAnsi="MS Reference Sans Serif"/>
          <w:sz w:val="20"/>
          <w:szCs w:val="20"/>
        </w:rPr>
        <w:t xml:space="preserve">Any facilities installed hereunder shall be the sole property of the utility. In those </w:t>
      </w:r>
      <w:proofErr w:type="gramStart"/>
      <w:r w:rsidRPr="00F31D4C">
        <w:rPr>
          <w:rFonts w:ascii="MS Reference Sans Serif" w:hAnsi="MS Reference Sans Serif"/>
          <w:sz w:val="20"/>
          <w:szCs w:val="20"/>
        </w:rPr>
        <w:t>instances</w:t>
      </w:r>
      <w:proofErr w:type="gramEnd"/>
      <w:r w:rsidRPr="00F31D4C">
        <w:rPr>
          <w:rFonts w:ascii="MS Reference Sans Serif" w:hAnsi="MS Reference Sans Serif"/>
          <w:sz w:val="20"/>
          <w:szCs w:val="20"/>
        </w:rPr>
        <w:t xml:space="preserve"> in which title to certain portions of the installation, such as fire hydrants, will be held by a political subdivision, such facilities shall not be included as a part of the main extension under this Rule.</w:t>
      </w:r>
    </w:p>
    <w:p w14:paraId="0B25D5D1" w14:textId="77777777" w:rsidR="00E7017E" w:rsidRPr="00F31D4C" w:rsidRDefault="00E7017E" w:rsidP="00E7017E">
      <w:pPr>
        <w:numPr>
          <w:ilvl w:val="0"/>
          <w:numId w:val="32"/>
        </w:numPr>
        <w:spacing w:after="120" w:line="240" w:lineRule="auto"/>
        <w:rPr>
          <w:rFonts w:ascii="MS Reference Sans Serif" w:hAnsi="MS Reference Sans Serif"/>
          <w:sz w:val="20"/>
          <w:szCs w:val="20"/>
        </w:rPr>
      </w:pPr>
      <w:r w:rsidRPr="00F31D4C">
        <w:rPr>
          <w:rFonts w:ascii="MS Reference Sans Serif" w:hAnsi="MS Reference Sans Serif"/>
          <w:sz w:val="20"/>
          <w:szCs w:val="20"/>
        </w:rPr>
        <w:t>The size, type, quality of materials and their location shall be specified by the utility and the actual construction shall be done by the utility or by a constructing agency acceptable to it.</w:t>
      </w:r>
    </w:p>
    <w:p w14:paraId="45887024" w14:textId="77777777" w:rsidR="00E7017E" w:rsidRPr="00F31D4C" w:rsidRDefault="00E7017E" w:rsidP="00E7017E">
      <w:pPr>
        <w:numPr>
          <w:ilvl w:val="0"/>
          <w:numId w:val="32"/>
        </w:numPr>
        <w:spacing w:after="120" w:line="240" w:lineRule="auto"/>
        <w:rPr>
          <w:rFonts w:ascii="MS Reference Sans Serif" w:hAnsi="MS Reference Sans Serif"/>
          <w:sz w:val="20"/>
          <w:szCs w:val="20"/>
        </w:rPr>
      </w:pPr>
      <w:r w:rsidRPr="00F31D4C">
        <w:rPr>
          <w:rFonts w:ascii="MS Reference Sans Serif" w:hAnsi="MS Reference Sans Serif"/>
          <w:sz w:val="20"/>
          <w:szCs w:val="20"/>
        </w:rPr>
        <w:t>Where the property of an applicant is located adjacent to a right-of-way, exceeding 70 feet in width, for a street, highway or other public purpose, regardless of the width of the traveled way or pavement; or a freeway, waterway or railroad right-of-way, the utility may elect to install a main extension on the same side thereof as the property of the applicant and the estimated and adjusted construction costs in such case shall be based upon such an extension.</w:t>
      </w:r>
    </w:p>
    <w:p w14:paraId="1E42FE48" w14:textId="77777777" w:rsidR="00E7017E" w:rsidRPr="00F31D4C" w:rsidRDefault="00E7017E" w:rsidP="00E7017E">
      <w:pPr>
        <w:numPr>
          <w:ilvl w:val="0"/>
          <w:numId w:val="32"/>
        </w:numPr>
        <w:spacing w:after="120" w:line="240" w:lineRule="auto"/>
        <w:rPr>
          <w:rFonts w:ascii="MS Reference Sans Serif" w:hAnsi="MS Reference Sans Serif"/>
          <w:sz w:val="20"/>
          <w:szCs w:val="20"/>
        </w:rPr>
      </w:pPr>
      <w:r w:rsidRPr="00F31D4C">
        <w:rPr>
          <w:rFonts w:ascii="MS Reference Sans Serif" w:hAnsi="MS Reference Sans Serif"/>
          <w:sz w:val="20"/>
          <w:szCs w:val="20"/>
        </w:rPr>
        <w:t>When an extension must comply with an ordinance, regulation, or specification of public authority, the estimated and adjusted construction costs of said extension shall be based upon the facilities required comply therewith.</w:t>
      </w:r>
    </w:p>
    <w:p w14:paraId="0B21C489" w14:textId="77777777" w:rsidR="00E7017E" w:rsidRPr="00F31D4C" w:rsidRDefault="00E7017E" w:rsidP="00E7017E">
      <w:pPr>
        <w:numPr>
          <w:ilvl w:val="0"/>
          <w:numId w:val="29"/>
        </w:numPr>
        <w:spacing w:after="120" w:line="240" w:lineRule="auto"/>
        <w:rPr>
          <w:rFonts w:ascii="MS Reference Sans Serif" w:hAnsi="MS Reference Sans Serif"/>
          <w:sz w:val="20"/>
          <w:szCs w:val="20"/>
        </w:rPr>
      </w:pPr>
      <w:r>
        <w:rPr>
          <w:rFonts w:ascii="MS Reference Sans Serif" w:hAnsi="MS Reference Sans Serif"/>
          <w:sz w:val="20"/>
          <w:szCs w:val="20"/>
        </w:rPr>
        <w:t>Estimates,</w:t>
      </w:r>
      <w:r w:rsidRPr="00F31D4C">
        <w:rPr>
          <w:rFonts w:ascii="MS Reference Sans Serif" w:hAnsi="MS Reference Sans Serif"/>
          <w:sz w:val="20"/>
          <w:szCs w:val="20"/>
        </w:rPr>
        <w:t xml:space="preserve"> Plans and Specifications</w:t>
      </w:r>
    </w:p>
    <w:p w14:paraId="297D6DF9" w14:textId="77777777" w:rsidR="00E7017E" w:rsidRPr="00F31D4C" w:rsidRDefault="00E7017E" w:rsidP="00E7017E">
      <w:pPr>
        <w:numPr>
          <w:ilvl w:val="0"/>
          <w:numId w:val="33"/>
        </w:numPr>
        <w:spacing w:after="120" w:line="240" w:lineRule="auto"/>
        <w:rPr>
          <w:rFonts w:ascii="MS Reference Sans Serif" w:hAnsi="MS Reference Sans Serif"/>
          <w:sz w:val="20"/>
          <w:szCs w:val="20"/>
        </w:rPr>
      </w:pPr>
      <w:r w:rsidRPr="00F31D4C">
        <w:rPr>
          <w:rFonts w:ascii="MS Reference Sans Serif" w:hAnsi="MS Reference Sans Serif"/>
          <w:sz w:val="20"/>
          <w:szCs w:val="20"/>
        </w:rPr>
        <w:t xml:space="preserve">Upon request by a potential applicant for a main extension, the utility shall prepare without charge a preliminary sketch and rough estimates of the cost of installation to be advanced by said applicant. </w:t>
      </w:r>
    </w:p>
    <w:p w14:paraId="3037C114" w14:textId="77777777" w:rsidR="00CB206C" w:rsidRDefault="00E7017E" w:rsidP="00E7017E">
      <w:pPr>
        <w:numPr>
          <w:ilvl w:val="0"/>
          <w:numId w:val="33"/>
        </w:numPr>
        <w:spacing w:after="120" w:line="240" w:lineRule="auto"/>
        <w:rPr>
          <w:rFonts w:ascii="MS Reference Sans Serif" w:hAnsi="MS Reference Sans Serif"/>
          <w:sz w:val="20"/>
          <w:szCs w:val="20"/>
        </w:rPr>
        <w:sectPr w:rsidR="00CB206C" w:rsidSect="004D636A">
          <w:headerReference w:type="default" r:id="rId39"/>
          <w:pgSz w:w="12240" w:h="15840"/>
          <w:pgMar w:top="2160" w:right="1440" w:bottom="1800" w:left="1440" w:header="720" w:footer="720" w:gutter="0"/>
          <w:cols w:space="720"/>
          <w:docGrid w:linePitch="360"/>
        </w:sectPr>
      </w:pPr>
      <w:r w:rsidRPr="00F31D4C">
        <w:rPr>
          <w:rFonts w:ascii="MS Reference Sans Serif" w:hAnsi="MS Reference Sans Serif"/>
          <w:sz w:val="20"/>
          <w:szCs w:val="20"/>
        </w:rPr>
        <w:t>Any applicant for a main extension requesting the utility to prepare detailed plans, specifications and cost estimates shall be required to deposit with the utility an amount equal to the estimated cost of preparation of such material. The utility shall, upon request, make available within 45 days after receipt of the deposit referred to above, such plans, specifications and cost estimates of the proposed main extension.  If the extension is to include oversizing of facilities to be done at the utility’s expense appropriate details shall be set forth in the plans, specifications and cost estimates.</w:t>
      </w:r>
    </w:p>
    <w:p w14:paraId="6CC66032" w14:textId="77777777" w:rsidR="00E7017E" w:rsidRPr="00F31D4C" w:rsidRDefault="00E7017E" w:rsidP="00E7017E">
      <w:pPr>
        <w:numPr>
          <w:ilvl w:val="0"/>
          <w:numId w:val="33"/>
        </w:numPr>
        <w:spacing w:after="120" w:line="240" w:lineRule="auto"/>
        <w:rPr>
          <w:rFonts w:ascii="MS Reference Sans Serif" w:hAnsi="MS Reference Sans Serif"/>
          <w:sz w:val="20"/>
          <w:szCs w:val="20"/>
        </w:rPr>
      </w:pPr>
      <w:r w:rsidRPr="00F31D4C">
        <w:rPr>
          <w:rFonts w:ascii="MS Reference Sans Serif" w:hAnsi="MS Reference Sans Serif"/>
          <w:sz w:val="20"/>
          <w:szCs w:val="20"/>
        </w:rPr>
        <w:lastRenderedPageBreak/>
        <w:t xml:space="preserve"> In the event a main extension contract with the utility is executed within 180' days after the utility furnishes the detailed plans and specifications, the deposit shall become a part of the advance, and shall be refunded in accordance with the terms of the main extension contract. If such contract is not so executed the deposit to cover the cost of preparing plans, specifications and cost estimates shall be forfeited by the applicant for the main extension and the amount of the forfeited deposit shall be credited to the account or accounts to which the expense of preparing said material was charged.  </w:t>
      </w:r>
    </w:p>
    <w:p w14:paraId="11654C63" w14:textId="77777777" w:rsidR="00E7017E" w:rsidRPr="00F31D4C" w:rsidRDefault="00E7017E" w:rsidP="00E7017E">
      <w:pPr>
        <w:numPr>
          <w:ilvl w:val="0"/>
          <w:numId w:val="33"/>
        </w:numPr>
        <w:spacing w:after="120" w:line="240" w:lineRule="auto"/>
        <w:rPr>
          <w:rFonts w:ascii="MS Reference Sans Serif" w:hAnsi="MS Reference Sans Serif"/>
          <w:sz w:val="20"/>
          <w:szCs w:val="20"/>
        </w:rPr>
      </w:pPr>
      <w:r w:rsidRPr="00F31D4C">
        <w:rPr>
          <w:rFonts w:ascii="MS Reference Sans Serif" w:hAnsi="MS Reference Sans Serif"/>
          <w:sz w:val="20"/>
          <w:szCs w:val="20"/>
        </w:rPr>
        <w:t xml:space="preserve">When detailed plans, specifications and cost estimates are requested the applicant for a main extension shall furnish a map to a suitable scale showing the street and lot layouts, and when requested by the utility, contours or other indication of the relative elevation of the various parts of the area to be developed. If changes are made </w:t>
      </w:r>
      <w:proofErr w:type="gramStart"/>
      <w:r w:rsidRPr="00F31D4C">
        <w:rPr>
          <w:rFonts w:ascii="MS Reference Sans Serif" w:hAnsi="MS Reference Sans Serif"/>
          <w:sz w:val="20"/>
          <w:szCs w:val="20"/>
        </w:rPr>
        <w:t>subsequent to</w:t>
      </w:r>
      <w:proofErr w:type="gramEnd"/>
      <w:r w:rsidRPr="00F31D4C">
        <w:rPr>
          <w:rFonts w:ascii="MS Reference Sans Serif" w:hAnsi="MS Reference Sans Serif"/>
          <w:sz w:val="20"/>
          <w:szCs w:val="20"/>
        </w:rPr>
        <w:t xml:space="preserve"> the presentation of this map by the applicant, and these changes require additional expense in revising plans, specifications and cost estimates this additional expense shall be borne by the applicant, not subject to refund, and the additional expense thus recovered shall be credited to the account or accounts to which the additional expense was charged. </w:t>
      </w:r>
    </w:p>
    <w:p w14:paraId="76302CEE" w14:textId="77777777" w:rsidR="00E7017E" w:rsidRPr="00F31D4C" w:rsidRDefault="00E7017E" w:rsidP="00E7017E">
      <w:pPr>
        <w:numPr>
          <w:ilvl w:val="0"/>
          <w:numId w:val="29"/>
        </w:numPr>
        <w:spacing w:after="120" w:line="240" w:lineRule="auto"/>
        <w:rPr>
          <w:rFonts w:ascii="MS Reference Sans Serif" w:hAnsi="MS Reference Sans Serif"/>
          <w:sz w:val="20"/>
          <w:szCs w:val="20"/>
        </w:rPr>
      </w:pPr>
      <w:r w:rsidRPr="00F31D4C">
        <w:rPr>
          <w:rFonts w:ascii="MS Reference Sans Serif" w:hAnsi="MS Reference Sans Serif"/>
          <w:sz w:val="20"/>
          <w:szCs w:val="20"/>
        </w:rPr>
        <w:t>Timing and Adjustment of Advances</w:t>
      </w:r>
    </w:p>
    <w:p w14:paraId="3138A4CB" w14:textId="77777777" w:rsidR="00E7017E" w:rsidRPr="00F31D4C" w:rsidRDefault="00E7017E" w:rsidP="00E7017E">
      <w:pPr>
        <w:numPr>
          <w:ilvl w:val="0"/>
          <w:numId w:val="34"/>
        </w:numPr>
        <w:spacing w:after="120" w:line="240" w:lineRule="auto"/>
        <w:rPr>
          <w:rFonts w:ascii="MS Reference Sans Serif" w:hAnsi="MS Reference Sans Serif"/>
          <w:sz w:val="20"/>
          <w:szCs w:val="20"/>
        </w:rPr>
      </w:pPr>
      <w:r w:rsidRPr="00F31D4C">
        <w:rPr>
          <w:rFonts w:ascii="MS Reference Sans Serif" w:hAnsi="MS Reference Sans Serif"/>
          <w:sz w:val="20"/>
          <w:szCs w:val="20"/>
        </w:rPr>
        <w:t xml:space="preserve">Unless the applicant for the main extension elects to arrange for the installation of the extension himself as permitted by Section C.1.c., the full amount of the required advance or an acceptable surety bond must be provided to the utility at the time of execution of the main extension agreement. </w:t>
      </w:r>
    </w:p>
    <w:p w14:paraId="6516BCD0" w14:textId="77777777" w:rsidR="00E7017E" w:rsidRPr="00F31D4C" w:rsidRDefault="00E7017E" w:rsidP="00E7017E">
      <w:pPr>
        <w:numPr>
          <w:ilvl w:val="0"/>
          <w:numId w:val="34"/>
        </w:numPr>
        <w:spacing w:after="120" w:line="240" w:lineRule="auto"/>
        <w:rPr>
          <w:rFonts w:ascii="MS Reference Sans Serif" w:hAnsi="MS Reference Sans Serif"/>
          <w:sz w:val="20"/>
          <w:szCs w:val="20"/>
        </w:rPr>
      </w:pPr>
      <w:r w:rsidRPr="00F31D4C">
        <w:rPr>
          <w:rFonts w:ascii="MS Reference Sans Serif" w:hAnsi="MS Reference Sans Serif"/>
          <w:sz w:val="20"/>
          <w:szCs w:val="20"/>
        </w:rPr>
        <w:t>If the applicant for a main extension posts a surety bond in lieu of cash, such surety bond must be replaced with cash not less than ten (10) calendar days before construction is to commence; provided, however, that if special facilities are required primarily for the service requested, the applicant for the extension may be required to deposit sufficient cash to cover the cost of such special facilities before they are ordered by the utility.</w:t>
      </w:r>
    </w:p>
    <w:p w14:paraId="345652D4" w14:textId="77777777" w:rsidR="00E7017E" w:rsidRPr="00F31D4C" w:rsidRDefault="00E7017E" w:rsidP="00E7017E">
      <w:pPr>
        <w:numPr>
          <w:ilvl w:val="0"/>
          <w:numId w:val="34"/>
        </w:numPr>
        <w:spacing w:after="120" w:line="240" w:lineRule="auto"/>
        <w:rPr>
          <w:rFonts w:ascii="MS Reference Sans Serif" w:hAnsi="MS Reference Sans Serif"/>
          <w:sz w:val="20"/>
          <w:szCs w:val="20"/>
        </w:rPr>
      </w:pPr>
      <w:r w:rsidRPr="00F31D4C">
        <w:rPr>
          <w:rFonts w:ascii="MS Reference Sans Serif" w:hAnsi="MS Reference Sans Serif"/>
          <w:sz w:val="20"/>
          <w:szCs w:val="20"/>
        </w:rPr>
        <w:t xml:space="preserve">An applicant for a main extension who advances funds shall be provided with a, statement of actual construction cost and adjusted construction cost showing in reasonable detail the cost incurred for material, labor, any other direct and indirect </w:t>
      </w:r>
      <w:proofErr w:type="gramStart"/>
      <w:r w:rsidRPr="00F31D4C">
        <w:rPr>
          <w:rFonts w:ascii="MS Reference Sans Serif" w:hAnsi="MS Reference Sans Serif"/>
          <w:sz w:val="20"/>
          <w:szCs w:val="20"/>
        </w:rPr>
        <w:t>c</w:t>
      </w:r>
      <w:r>
        <w:rPr>
          <w:rFonts w:ascii="MS Reference Sans Serif" w:hAnsi="MS Reference Sans Serif"/>
          <w:sz w:val="20"/>
          <w:szCs w:val="20"/>
        </w:rPr>
        <w:t>o</w:t>
      </w:r>
      <w:r w:rsidRPr="00F31D4C">
        <w:rPr>
          <w:rFonts w:ascii="MS Reference Sans Serif" w:hAnsi="MS Reference Sans Serif"/>
          <w:sz w:val="20"/>
          <w:szCs w:val="20"/>
        </w:rPr>
        <w:t>sts ,</w:t>
      </w:r>
      <w:proofErr w:type="gramEnd"/>
      <w:r w:rsidRPr="00F31D4C">
        <w:rPr>
          <w:rFonts w:ascii="MS Reference Sans Serif" w:hAnsi="MS Reference Sans Serif"/>
          <w:sz w:val="20"/>
          <w:szCs w:val="20"/>
        </w:rPr>
        <w:t xml:space="preserve"> overheads, and total costs; or unit costs or contract costs; whichever are appropriate. </w:t>
      </w:r>
    </w:p>
    <w:p w14:paraId="6EB44BA1" w14:textId="77777777" w:rsidR="00E7017E" w:rsidRPr="00F31D4C" w:rsidRDefault="00E7017E" w:rsidP="00E7017E">
      <w:pPr>
        <w:numPr>
          <w:ilvl w:val="0"/>
          <w:numId w:val="34"/>
        </w:numPr>
        <w:spacing w:after="120" w:line="240" w:lineRule="auto"/>
        <w:rPr>
          <w:rFonts w:ascii="MS Reference Sans Serif" w:hAnsi="MS Reference Sans Serif"/>
          <w:sz w:val="20"/>
          <w:szCs w:val="20"/>
        </w:rPr>
      </w:pPr>
      <w:r w:rsidRPr="00F31D4C">
        <w:rPr>
          <w:rFonts w:ascii="MS Reference Sans Serif" w:hAnsi="MS Reference Sans Serif"/>
          <w:sz w:val="20"/>
          <w:szCs w:val="20"/>
        </w:rPr>
        <w:t xml:space="preserve">Said statement shall be submitted within sixty (60) days after the actual construction costs of the installation have been ascertained by the utility. </w:t>
      </w:r>
      <w:proofErr w:type="gramStart"/>
      <w:r w:rsidRPr="00F31D4C">
        <w:rPr>
          <w:rFonts w:ascii="MS Reference Sans Serif" w:hAnsi="MS Reference Sans Serif"/>
          <w:sz w:val="20"/>
          <w:szCs w:val="20"/>
        </w:rPr>
        <w:t>In the event that</w:t>
      </w:r>
      <w:proofErr w:type="gramEnd"/>
      <w:r w:rsidRPr="00F31D4C">
        <w:rPr>
          <w:rFonts w:ascii="MS Reference Sans Serif" w:hAnsi="MS Reference Sans Serif"/>
          <w:sz w:val="20"/>
          <w:szCs w:val="20"/>
        </w:rPr>
        <w:t xml:space="preserve"> the actual construction costs for the entire installation shall not have been determined within 120 days after completion of construction work, a preliminary determination of actual and adjusted construction costs shall be submitted, based upon the best available information at that time.</w:t>
      </w:r>
    </w:p>
    <w:p w14:paraId="7D0A87C5" w14:textId="77777777" w:rsidR="00BE281B" w:rsidRDefault="00E7017E" w:rsidP="00E7017E">
      <w:pPr>
        <w:numPr>
          <w:ilvl w:val="0"/>
          <w:numId w:val="34"/>
        </w:numPr>
        <w:spacing w:after="120" w:line="240" w:lineRule="auto"/>
        <w:rPr>
          <w:rFonts w:ascii="MS Reference Sans Serif" w:hAnsi="MS Reference Sans Serif"/>
          <w:sz w:val="20"/>
          <w:szCs w:val="20"/>
        </w:rPr>
        <w:sectPr w:rsidR="00BE281B" w:rsidSect="004D636A">
          <w:headerReference w:type="default" r:id="rId40"/>
          <w:pgSz w:w="12240" w:h="15840"/>
          <w:pgMar w:top="2160" w:right="1440" w:bottom="1800" w:left="1440" w:header="720" w:footer="720" w:gutter="0"/>
          <w:cols w:space="720"/>
          <w:docGrid w:linePitch="360"/>
        </w:sectPr>
      </w:pPr>
      <w:r w:rsidRPr="00F31D4C">
        <w:rPr>
          <w:rFonts w:ascii="MS Reference Sans Serif" w:hAnsi="MS Reference Sans Serif"/>
          <w:sz w:val="20"/>
          <w:szCs w:val="20"/>
        </w:rPr>
        <w:t>Any differences between the adjusted construction costs and the amount advanced shall be shown as a revision of the amount of advance and shall be payable within thirty (30) days of submission of the statement.</w:t>
      </w:r>
    </w:p>
    <w:p w14:paraId="76043E76" w14:textId="77777777" w:rsidR="00E7017E" w:rsidRPr="00F31D4C" w:rsidRDefault="00E7017E" w:rsidP="00E7017E">
      <w:pPr>
        <w:numPr>
          <w:ilvl w:val="0"/>
          <w:numId w:val="29"/>
        </w:numPr>
        <w:spacing w:after="120" w:line="240" w:lineRule="auto"/>
        <w:rPr>
          <w:rFonts w:ascii="MS Reference Sans Serif" w:hAnsi="MS Reference Sans Serif"/>
          <w:sz w:val="20"/>
          <w:szCs w:val="20"/>
        </w:rPr>
      </w:pPr>
      <w:r w:rsidRPr="00F31D4C">
        <w:rPr>
          <w:rFonts w:ascii="MS Reference Sans Serif" w:hAnsi="MS Reference Sans Serif"/>
          <w:sz w:val="20"/>
          <w:szCs w:val="20"/>
        </w:rPr>
        <w:lastRenderedPageBreak/>
        <w:t xml:space="preserve">Assignment of Main Extension Contracts - Any contract </w:t>
      </w:r>
      <w:proofErr w:type="gramStart"/>
      <w:r w:rsidRPr="00F31D4C">
        <w:rPr>
          <w:rFonts w:ascii="MS Reference Sans Serif" w:hAnsi="MS Reference Sans Serif"/>
          <w:sz w:val="20"/>
          <w:szCs w:val="20"/>
        </w:rPr>
        <w:t>entered into</w:t>
      </w:r>
      <w:proofErr w:type="gramEnd"/>
      <w:r w:rsidRPr="00F31D4C">
        <w:rPr>
          <w:rFonts w:ascii="MS Reference Sans Serif" w:hAnsi="MS Reference Sans Serif"/>
          <w:sz w:val="20"/>
          <w:szCs w:val="20"/>
        </w:rPr>
        <w:t xml:space="preserve"> under Sections B and C of this Rule, or under similar provisions of former rules, may be assigned after settlement of adjusted construction costs, after written notice to the utility by the holder of said contract as shown by the utility’s records. Such assignment shall apply only to those refunds which become due more than thirty (30) days after the date of receipt by the utility of the notice of assignment. The utility shall not be required to make any one refund payment under such contract to more than a single assignee.</w:t>
      </w:r>
    </w:p>
    <w:p w14:paraId="1BDD30CD" w14:textId="77777777" w:rsidR="00E7017E" w:rsidRPr="00F31D4C" w:rsidRDefault="00E7017E" w:rsidP="00E7017E">
      <w:pPr>
        <w:numPr>
          <w:ilvl w:val="0"/>
          <w:numId w:val="29"/>
        </w:numPr>
        <w:spacing w:after="120" w:line="240" w:lineRule="auto"/>
        <w:rPr>
          <w:rFonts w:ascii="MS Reference Sans Serif" w:hAnsi="MS Reference Sans Serif"/>
          <w:sz w:val="20"/>
          <w:szCs w:val="20"/>
        </w:rPr>
      </w:pPr>
      <w:r w:rsidRPr="00F31D4C">
        <w:rPr>
          <w:rFonts w:ascii="MS Reference Sans Serif" w:hAnsi="MS Reference Sans Serif"/>
          <w:sz w:val="20"/>
          <w:szCs w:val="20"/>
        </w:rPr>
        <w:t>Interpretations and Deviations - In case of disagreement or dispute regarding the application of any provision of this Rule, or in circumstances where the application of this Rule appears unreasonable to either party, the utility, applicant or applicants may refer the matter to the Commission for determination.</w:t>
      </w:r>
    </w:p>
    <w:p w14:paraId="0FA5ECBC" w14:textId="77777777" w:rsidR="00E7017E" w:rsidRPr="00F31D4C" w:rsidRDefault="00E7017E" w:rsidP="00E7017E">
      <w:pPr>
        <w:numPr>
          <w:ilvl w:val="0"/>
          <w:numId w:val="28"/>
        </w:numPr>
        <w:spacing w:after="120" w:line="240" w:lineRule="auto"/>
        <w:rPr>
          <w:rFonts w:ascii="MS Reference Sans Serif" w:hAnsi="MS Reference Sans Serif"/>
          <w:b/>
        </w:rPr>
      </w:pPr>
      <w:r w:rsidRPr="00F31D4C">
        <w:rPr>
          <w:rFonts w:ascii="MS Reference Sans Serif" w:hAnsi="MS Reference Sans Serif"/>
          <w:b/>
        </w:rPr>
        <w:t>EXTENSIONS TO SERVE INDIVIDUALS</w:t>
      </w:r>
    </w:p>
    <w:p w14:paraId="6B77ADFA" w14:textId="77777777" w:rsidR="00E7017E" w:rsidRPr="00F31D4C" w:rsidRDefault="00E7017E" w:rsidP="00E7017E">
      <w:pPr>
        <w:numPr>
          <w:ilvl w:val="0"/>
          <w:numId w:val="35"/>
        </w:numPr>
        <w:spacing w:after="120" w:line="240" w:lineRule="auto"/>
        <w:rPr>
          <w:rFonts w:ascii="MS Reference Sans Serif" w:hAnsi="MS Reference Sans Serif"/>
          <w:sz w:val="20"/>
          <w:szCs w:val="20"/>
        </w:rPr>
      </w:pPr>
      <w:r w:rsidRPr="00F31D4C">
        <w:rPr>
          <w:rFonts w:ascii="MS Reference Sans Serif" w:hAnsi="MS Reference Sans Serif"/>
          <w:sz w:val="20"/>
          <w:szCs w:val="20"/>
        </w:rPr>
        <w:t xml:space="preserve">Free-Footage Allowance - The utility shall extend its water distribution mains to serve new bona fide customers at its own expense, other than to serve subdivisions, </w:t>
      </w:r>
      <w:proofErr w:type="gramStart"/>
      <w:r w:rsidRPr="00F31D4C">
        <w:rPr>
          <w:rFonts w:ascii="MS Reference Sans Serif" w:hAnsi="MS Reference Sans Serif"/>
          <w:sz w:val="20"/>
          <w:szCs w:val="20"/>
        </w:rPr>
        <w:t>tracts ,</w:t>
      </w:r>
      <w:proofErr w:type="gramEnd"/>
      <w:r w:rsidRPr="00F31D4C">
        <w:rPr>
          <w:rFonts w:ascii="MS Reference Sans Serif" w:hAnsi="MS Reference Sans Serif"/>
          <w:sz w:val="20"/>
          <w:szCs w:val="20"/>
        </w:rPr>
        <w:t xml:space="preserve"> housing projects , industrial developments or organized commercial districts, when the required total length of main extension from the nearest existing utility facility is not in excess of fifty (50) feet per service connection.</w:t>
      </w:r>
    </w:p>
    <w:p w14:paraId="695A4D2C" w14:textId="77777777" w:rsidR="00E7017E" w:rsidRPr="00F31D4C" w:rsidRDefault="00E7017E" w:rsidP="00E7017E">
      <w:pPr>
        <w:numPr>
          <w:ilvl w:val="0"/>
          <w:numId w:val="35"/>
        </w:numPr>
        <w:spacing w:after="120" w:line="240" w:lineRule="auto"/>
        <w:rPr>
          <w:rFonts w:ascii="MS Reference Sans Serif" w:hAnsi="MS Reference Sans Serif"/>
          <w:sz w:val="20"/>
          <w:szCs w:val="20"/>
        </w:rPr>
      </w:pPr>
      <w:r w:rsidRPr="00F31D4C">
        <w:rPr>
          <w:rFonts w:ascii="MS Reference Sans Serif" w:hAnsi="MS Reference Sans Serif"/>
          <w:sz w:val="20"/>
          <w:szCs w:val="20"/>
        </w:rPr>
        <w:t>Advances - If the total length of main extension is in excess of fifty (50) feet per service connection applied for, the applicant or applicants for such service shall be required to advance to the utility, before construction is commenced, that portion of the estimated reasonable cost of such extension which exceeds the estimated reasonable cost of 50 feet of the main extension per service connection, exclusive of the cost of service pipes, meter boxes and meters. Such estimated reasonable cost shall be based upon the cost of a main not in excess of six (6) inches in diameter except where a larger main is required by the special needs of the applicant or applicants. The amount of the advance is subject to adjustment in accordance with the provisions of Section A.5.e. of this Rule.</w:t>
      </w:r>
    </w:p>
    <w:p w14:paraId="484F8CD7" w14:textId="77777777" w:rsidR="00E7017E" w:rsidRPr="00F31D4C" w:rsidRDefault="00E7017E" w:rsidP="00E7017E">
      <w:pPr>
        <w:numPr>
          <w:ilvl w:val="0"/>
          <w:numId w:val="35"/>
        </w:numPr>
        <w:spacing w:after="120" w:line="240" w:lineRule="auto"/>
        <w:rPr>
          <w:rFonts w:ascii="MS Reference Sans Serif" w:hAnsi="MS Reference Sans Serif"/>
          <w:sz w:val="20"/>
          <w:szCs w:val="20"/>
        </w:rPr>
      </w:pPr>
      <w:r w:rsidRPr="00F31D4C">
        <w:rPr>
          <w:rFonts w:ascii="MS Reference Sans Serif" w:hAnsi="MS Reference Sans Serif"/>
          <w:sz w:val="20"/>
          <w:szCs w:val="20"/>
        </w:rPr>
        <w:t xml:space="preserve">Refunds - The money so advanced shall be refunded by the utility, in cash without interest, in payments equal to the adjusted construction cost of fifty (50) feet of the main extension for which advance was made, for each additional service connection made to said main extension exclusive of that of any customer formerly served in a reasonable manner at the same location. At the request of the applicant, refunds shall be made within 180 days after the date of first service to a bona fide customer. If no request is received from applicant the utility shall, initiate refunds on an annual basis. No refunds shall be made, after a period of ten (10) years from the date of completion of the main extension and, the total refund shall not exceed the amount advanced. </w:t>
      </w:r>
    </w:p>
    <w:p w14:paraId="5DEA9705" w14:textId="77777777" w:rsidR="00BE281B" w:rsidRDefault="00E7017E" w:rsidP="00E7017E">
      <w:pPr>
        <w:numPr>
          <w:ilvl w:val="0"/>
          <w:numId w:val="35"/>
        </w:numPr>
        <w:spacing w:after="120" w:line="240" w:lineRule="auto"/>
        <w:rPr>
          <w:rFonts w:ascii="MS Reference Sans Serif" w:hAnsi="MS Reference Sans Serif"/>
          <w:sz w:val="20"/>
          <w:szCs w:val="20"/>
        </w:rPr>
        <w:sectPr w:rsidR="00BE281B" w:rsidSect="004D636A">
          <w:headerReference w:type="default" r:id="rId41"/>
          <w:pgSz w:w="12240" w:h="15840"/>
          <w:pgMar w:top="2160" w:right="1440" w:bottom="1800" w:left="1440" w:header="720" w:footer="720" w:gutter="0"/>
          <w:cols w:space="720"/>
          <w:docGrid w:linePitch="360"/>
        </w:sectPr>
      </w:pPr>
      <w:r w:rsidRPr="00F31D4C">
        <w:rPr>
          <w:rFonts w:ascii="MS Reference Sans Serif" w:hAnsi="MS Reference Sans Serif"/>
          <w:sz w:val="20"/>
          <w:szCs w:val="20"/>
        </w:rPr>
        <w:t>Exceptions - Where a group of five (5) or more individual applicants requests service from the same extension, or in unusual cases after obtaining Commission authorization, the utility, at its option, may require that the individual or individuals advance the entire cost of the main extension as herein provided and the utility shall refund this advance as provided in Section C.2. of this Rule</w:t>
      </w:r>
      <w:r>
        <w:rPr>
          <w:rFonts w:ascii="MS Reference Sans Serif" w:hAnsi="MS Reference Sans Serif"/>
          <w:sz w:val="20"/>
          <w:szCs w:val="20"/>
        </w:rPr>
        <w:t>.</w:t>
      </w:r>
    </w:p>
    <w:p w14:paraId="2159FDE8" w14:textId="77777777" w:rsidR="00E7017E" w:rsidRPr="00F31D4C" w:rsidRDefault="00E7017E" w:rsidP="00E7017E">
      <w:pPr>
        <w:numPr>
          <w:ilvl w:val="0"/>
          <w:numId w:val="28"/>
        </w:numPr>
        <w:spacing w:after="240" w:line="240" w:lineRule="auto"/>
        <w:rPr>
          <w:rFonts w:ascii="MS Reference Sans Serif" w:hAnsi="MS Reference Sans Serif"/>
          <w:b/>
        </w:rPr>
      </w:pPr>
      <w:r w:rsidRPr="00F31D4C">
        <w:rPr>
          <w:rFonts w:ascii="MS Reference Sans Serif" w:hAnsi="MS Reference Sans Serif"/>
          <w:b/>
        </w:rPr>
        <w:lastRenderedPageBreak/>
        <w:t>EXTENSIONS TO SERVE</w:t>
      </w:r>
      <w:r>
        <w:rPr>
          <w:rFonts w:ascii="MS Reference Sans Serif" w:hAnsi="MS Reference Sans Serif"/>
          <w:b/>
        </w:rPr>
        <w:t xml:space="preserve"> </w:t>
      </w:r>
      <w:r w:rsidRPr="00F31D4C">
        <w:rPr>
          <w:rFonts w:ascii="MS Reference Sans Serif" w:hAnsi="MS Reference Sans Serif"/>
          <w:b/>
        </w:rPr>
        <w:t>SUBDIVISIONS, TRACTS, HOUSING PROJECTS INDUSTRIAL DEVELOPMENTS OR ORGANIZED COMMERCIAL DISTRICT</w:t>
      </w:r>
    </w:p>
    <w:p w14:paraId="146E65C8" w14:textId="77777777" w:rsidR="00E7017E" w:rsidRPr="00F31D4C" w:rsidRDefault="00E7017E" w:rsidP="00E7017E">
      <w:pPr>
        <w:numPr>
          <w:ilvl w:val="0"/>
          <w:numId w:val="36"/>
        </w:numPr>
        <w:spacing w:after="120" w:line="240" w:lineRule="auto"/>
        <w:rPr>
          <w:rFonts w:ascii="MS Reference Sans Serif" w:hAnsi="MS Reference Sans Serif"/>
          <w:sz w:val="20"/>
          <w:szCs w:val="20"/>
        </w:rPr>
      </w:pPr>
      <w:r w:rsidRPr="00F31D4C">
        <w:rPr>
          <w:rFonts w:ascii="MS Reference Sans Serif" w:hAnsi="MS Reference Sans Serif"/>
          <w:sz w:val="20"/>
          <w:szCs w:val="20"/>
        </w:rPr>
        <w:t>Advances –</w:t>
      </w:r>
    </w:p>
    <w:p w14:paraId="6A435B7B" w14:textId="77777777" w:rsidR="00E7017E" w:rsidRPr="00F31D4C" w:rsidRDefault="00E7017E" w:rsidP="00E7017E">
      <w:pPr>
        <w:numPr>
          <w:ilvl w:val="0"/>
          <w:numId w:val="37"/>
        </w:numPr>
        <w:spacing w:after="120" w:line="240" w:lineRule="auto"/>
        <w:rPr>
          <w:rFonts w:ascii="MS Reference Sans Serif" w:hAnsi="MS Reference Sans Serif"/>
          <w:sz w:val="20"/>
          <w:szCs w:val="20"/>
        </w:rPr>
      </w:pPr>
      <w:r w:rsidRPr="00F31D4C">
        <w:rPr>
          <w:rFonts w:ascii="MS Reference Sans Serif" w:hAnsi="MS Reference Sans Serif"/>
          <w:sz w:val="20"/>
          <w:szCs w:val="20"/>
        </w:rPr>
        <w:t>Unless the procedure outlined in Section C.1.c. is followed, an applicant for a main extension to serve a new subdivision, tract, housing project or industrial development or organized commercial district shall be required to  advance to the utility, before construction is commenced, the estimated  reasonable cost of the extension to be actually installed, from the nearest utility facility at least equal in size or capacity to the main required to serve both the new customers and a reasonable estimate of the potential customers who might be served directly from the main extension without additional extension.  The costs of the extension shall include necessary service stubs, or service pipes, fittings, gates and housing therefore, and meter boxes, but shall not include meters. To this shall be added the cost of fire hydrants when requested by the applicant for the main extension or required by public authority, whenever such hydrants are to become the property of the utility.</w:t>
      </w:r>
    </w:p>
    <w:p w14:paraId="351975DF" w14:textId="77777777" w:rsidR="00E7017E" w:rsidRPr="00F31D4C" w:rsidRDefault="00E7017E" w:rsidP="00E7017E">
      <w:pPr>
        <w:numPr>
          <w:ilvl w:val="0"/>
          <w:numId w:val="37"/>
        </w:numPr>
        <w:spacing w:after="120" w:line="240" w:lineRule="auto"/>
        <w:rPr>
          <w:rFonts w:ascii="MS Reference Sans Serif" w:hAnsi="MS Reference Sans Serif"/>
          <w:sz w:val="20"/>
          <w:szCs w:val="20"/>
        </w:rPr>
      </w:pPr>
      <w:r w:rsidRPr="00F31D4C">
        <w:rPr>
          <w:rFonts w:ascii="MS Reference Sans Serif" w:hAnsi="MS Reference Sans Serif"/>
          <w:sz w:val="20"/>
          <w:szCs w:val="20"/>
        </w:rPr>
        <w:t>If, for any purpose, special facilities are required primarily for the service requested, the cost of such special facilities may be included in the advance, subject to refund, as hereinafter provided, along with refunds of the advance of the cost of the extension facilities described in Section C.1.a.</w:t>
      </w:r>
      <w:r>
        <w:rPr>
          <w:rFonts w:ascii="MS Reference Sans Serif" w:hAnsi="MS Reference Sans Serif"/>
          <w:sz w:val="20"/>
          <w:szCs w:val="20"/>
        </w:rPr>
        <w:t xml:space="preserve"> </w:t>
      </w:r>
      <w:r w:rsidRPr="00F31D4C">
        <w:rPr>
          <w:rFonts w:ascii="MS Reference Sans Serif" w:hAnsi="MS Reference Sans Serif"/>
          <w:sz w:val="20"/>
          <w:szCs w:val="20"/>
        </w:rPr>
        <w:t>above.</w:t>
      </w:r>
    </w:p>
    <w:p w14:paraId="2CCBACFA" w14:textId="77777777" w:rsidR="00E7017E" w:rsidRPr="00F31D4C" w:rsidRDefault="00E7017E" w:rsidP="00E7017E">
      <w:pPr>
        <w:numPr>
          <w:ilvl w:val="0"/>
          <w:numId w:val="37"/>
        </w:numPr>
        <w:spacing w:after="120" w:line="240" w:lineRule="auto"/>
        <w:rPr>
          <w:rFonts w:ascii="MS Reference Sans Serif" w:hAnsi="MS Reference Sans Serif"/>
          <w:sz w:val="20"/>
          <w:szCs w:val="20"/>
        </w:rPr>
      </w:pPr>
      <w:r w:rsidRPr="00F31D4C">
        <w:rPr>
          <w:rFonts w:ascii="MS Reference Sans Serif" w:hAnsi="MS Reference Sans Serif"/>
          <w:sz w:val="20"/>
          <w:szCs w:val="20"/>
        </w:rPr>
        <w:t xml:space="preserve"> In lieu of providing the advances in accordance with Sections C.1.a. and C.1.b., the applicant for a main extension shall be permitted, if qualified in the judgment of the utility, to construct and install the facilities himself, or arrange for their installation pursuant to competitive bidding procedures initiated by him and limited to qualified bidders. The cost, including the cost of inspection and supervision by the utility, shall be paid directly by applicant. The applicant shall provide the utility with a statement of actual construction cost in reasonable detail. The amount to be treated as an advance subject to refund shall be the lesser of (1) the actual cost, or (2) the price quoted in the utility detailed cost estimate.  The installation shall be in accordance with the plans and specifications submitted by the utility pursuant to Section</w:t>
      </w:r>
      <w:r>
        <w:rPr>
          <w:rFonts w:ascii="MS Reference Sans Serif" w:hAnsi="MS Reference Sans Serif"/>
          <w:sz w:val="20"/>
          <w:szCs w:val="20"/>
        </w:rPr>
        <w:t xml:space="preserve"> </w:t>
      </w:r>
      <w:r w:rsidRPr="00F31D4C">
        <w:rPr>
          <w:rFonts w:ascii="MS Reference Sans Serif" w:hAnsi="MS Reference Sans Serif"/>
          <w:sz w:val="20"/>
          <w:szCs w:val="20"/>
        </w:rPr>
        <w:t>A.4.b.</w:t>
      </w:r>
    </w:p>
    <w:p w14:paraId="1CB7B8CE" w14:textId="77777777" w:rsidR="00E7017E" w:rsidRPr="00F31D4C" w:rsidRDefault="00E7017E" w:rsidP="00E7017E">
      <w:pPr>
        <w:numPr>
          <w:ilvl w:val="0"/>
          <w:numId w:val="36"/>
        </w:numPr>
        <w:spacing w:after="120" w:line="240" w:lineRule="auto"/>
        <w:rPr>
          <w:rFonts w:ascii="MS Reference Sans Serif" w:hAnsi="MS Reference Sans Serif"/>
          <w:sz w:val="20"/>
          <w:szCs w:val="20"/>
        </w:rPr>
      </w:pPr>
      <w:r w:rsidRPr="00F31D4C">
        <w:rPr>
          <w:rFonts w:ascii="MS Reference Sans Serif" w:hAnsi="MS Reference Sans Serif"/>
          <w:sz w:val="20"/>
          <w:szCs w:val="20"/>
        </w:rPr>
        <w:t>Refunds</w:t>
      </w:r>
    </w:p>
    <w:p w14:paraId="4F398356" w14:textId="77777777" w:rsidR="00E7017E" w:rsidRPr="00F31D4C" w:rsidRDefault="00E7017E" w:rsidP="00E7017E">
      <w:pPr>
        <w:numPr>
          <w:ilvl w:val="0"/>
          <w:numId w:val="38"/>
        </w:numPr>
        <w:spacing w:after="120" w:line="240" w:lineRule="auto"/>
        <w:rPr>
          <w:rFonts w:ascii="MS Reference Sans Serif" w:hAnsi="MS Reference Sans Serif"/>
          <w:sz w:val="20"/>
          <w:szCs w:val="20"/>
        </w:rPr>
      </w:pPr>
      <w:r w:rsidRPr="00F31D4C">
        <w:rPr>
          <w:rFonts w:ascii="MS Reference Sans Serif" w:hAnsi="MS Reference Sans Serif"/>
          <w:sz w:val="20"/>
          <w:szCs w:val="20"/>
        </w:rPr>
        <w:t xml:space="preserve">The amount advanced under Sections C.1.a., C.1.b.; </w:t>
      </w:r>
      <w:proofErr w:type="spellStart"/>
      <w:r w:rsidRPr="00F31D4C">
        <w:rPr>
          <w:rFonts w:ascii="MS Reference Sans Serif" w:hAnsi="MS Reference Sans Serif"/>
          <w:sz w:val="20"/>
          <w:szCs w:val="20"/>
        </w:rPr>
        <w:t>i</w:t>
      </w:r>
      <w:proofErr w:type="spellEnd"/>
      <w:r w:rsidRPr="00F31D4C">
        <w:rPr>
          <w:rFonts w:ascii="MS Reference Sans Serif" w:hAnsi="MS Reference Sans Serif"/>
          <w:sz w:val="20"/>
          <w:szCs w:val="20"/>
        </w:rPr>
        <w:t xml:space="preserve"> and C.1.c. shall be subject to refund by the utility in cash, without in</w:t>
      </w:r>
      <w:r>
        <w:rPr>
          <w:rFonts w:ascii="MS Reference Sans Serif" w:hAnsi="MS Reference Sans Serif"/>
          <w:sz w:val="20"/>
          <w:szCs w:val="20"/>
        </w:rPr>
        <w:t xml:space="preserve">terest, to the party or parties </w:t>
      </w:r>
      <w:r w:rsidRPr="00F31D4C">
        <w:rPr>
          <w:rFonts w:ascii="MS Reference Sans Serif" w:hAnsi="MS Reference Sans Serif"/>
          <w:sz w:val="20"/>
          <w:szCs w:val="20"/>
        </w:rPr>
        <w:t xml:space="preserve">entitled thereto as set forth, in the following two paragraphs. The total amount so refunded shall not exceed the total of the amount advanced.  Except as hereinafter provided, the refunds shall be made in annual, semiannual or quarterly payments at the </w:t>
      </w:r>
      <w:proofErr w:type="gramStart"/>
      <w:r w:rsidRPr="00F31D4C">
        <w:rPr>
          <w:rFonts w:ascii="MS Reference Sans Serif" w:hAnsi="MS Reference Sans Serif"/>
          <w:sz w:val="20"/>
          <w:szCs w:val="20"/>
        </w:rPr>
        <w:t>election</w:t>
      </w:r>
      <w:proofErr w:type="gramEnd"/>
      <w:r w:rsidRPr="00F31D4C">
        <w:rPr>
          <w:rFonts w:ascii="MS Reference Sans Serif" w:hAnsi="MS Reference Sans Serif"/>
          <w:sz w:val="20"/>
          <w:szCs w:val="20"/>
        </w:rPr>
        <w:t xml:space="preserve"> of the utility, and for a period not to exceed twenty (20) years after the date of the contract.</w:t>
      </w:r>
    </w:p>
    <w:p w14:paraId="27865713" w14:textId="77777777" w:rsidR="00BE281B" w:rsidRDefault="00E7017E" w:rsidP="00E7017E">
      <w:pPr>
        <w:numPr>
          <w:ilvl w:val="0"/>
          <w:numId w:val="38"/>
        </w:numPr>
        <w:spacing w:after="120" w:line="240" w:lineRule="auto"/>
        <w:rPr>
          <w:rFonts w:ascii="MS Reference Sans Serif" w:hAnsi="MS Reference Sans Serif"/>
          <w:sz w:val="20"/>
          <w:szCs w:val="20"/>
        </w:rPr>
        <w:sectPr w:rsidR="00BE281B" w:rsidSect="004D636A">
          <w:headerReference w:type="default" r:id="rId42"/>
          <w:pgSz w:w="12240" w:h="15840"/>
          <w:pgMar w:top="2160" w:right="1440" w:bottom="1800" w:left="1440" w:header="720" w:footer="720" w:gutter="0"/>
          <w:cols w:space="720"/>
          <w:docGrid w:linePitch="360"/>
        </w:sectPr>
      </w:pPr>
      <w:r w:rsidRPr="00F31D4C">
        <w:rPr>
          <w:rFonts w:ascii="MS Reference Sans Serif" w:hAnsi="MS Reference Sans Serif"/>
          <w:sz w:val="20"/>
          <w:szCs w:val="20"/>
        </w:rPr>
        <w:t>Whenever costs of main extensions have been advanced pursuant to</w:t>
      </w:r>
      <w:r>
        <w:rPr>
          <w:rFonts w:ascii="MS Reference Sans Serif" w:hAnsi="MS Reference Sans Serif"/>
          <w:sz w:val="20"/>
          <w:szCs w:val="20"/>
        </w:rPr>
        <w:t xml:space="preserve"> </w:t>
      </w:r>
      <w:r w:rsidRPr="00F31D4C">
        <w:rPr>
          <w:rFonts w:ascii="MS Reference Sans Serif" w:hAnsi="MS Reference Sans Serif"/>
          <w:sz w:val="20"/>
          <w:szCs w:val="20"/>
        </w:rPr>
        <w:t xml:space="preserve">Sections C.1.a. or C.1.c., the utility shall determine the revenue received from customers other than residential, including fire protection agencies, supplied by service </w:t>
      </w:r>
    </w:p>
    <w:p w14:paraId="6C70658A" w14:textId="77777777" w:rsidR="00E7017E" w:rsidRPr="00F31D4C" w:rsidRDefault="00E7017E" w:rsidP="00E7017E">
      <w:pPr>
        <w:numPr>
          <w:ilvl w:val="0"/>
          <w:numId w:val="38"/>
        </w:numPr>
        <w:spacing w:after="120" w:line="240" w:lineRule="auto"/>
        <w:rPr>
          <w:rFonts w:ascii="MS Reference Sans Serif" w:hAnsi="MS Reference Sans Serif"/>
          <w:sz w:val="20"/>
          <w:szCs w:val="20"/>
        </w:rPr>
      </w:pPr>
      <w:r w:rsidRPr="00F31D4C">
        <w:rPr>
          <w:rFonts w:ascii="MS Reference Sans Serif" w:hAnsi="MS Reference Sans Serif"/>
          <w:sz w:val="20"/>
          <w:szCs w:val="20"/>
        </w:rPr>
        <w:lastRenderedPageBreak/>
        <w:t xml:space="preserve">pipes connected directly to the extension for which the cost </w:t>
      </w:r>
      <w:r>
        <w:rPr>
          <w:rFonts w:ascii="MS Reference Sans Serif" w:hAnsi="MS Reference Sans Serif"/>
          <w:sz w:val="20"/>
          <w:szCs w:val="20"/>
        </w:rPr>
        <w:t>was ad</w:t>
      </w:r>
      <w:r w:rsidRPr="00F31D4C">
        <w:rPr>
          <w:rFonts w:ascii="MS Reference Sans Serif" w:hAnsi="MS Reference Sans Serif"/>
          <w:sz w:val="20"/>
          <w:szCs w:val="20"/>
        </w:rPr>
        <w:t xml:space="preserve">vanced.  The refund shall be 22 percent of the revenue so received.  For residential customers connected directly to the extension for which the cost was advanced, the utility shall refund 22 percent of the average revenue per residential customer of the entire system </w:t>
      </w:r>
      <w:proofErr w:type="gramStart"/>
      <w:r w:rsidRPr="00F31D4C">
        <w:rPr>
          <w:rFonts w:ascii="MS Reference Sans Serif" w:hAnsi="MS Reference Sans Serif"/>
          <w:sz w:val="20"/>
          <w:szCs w:val="20"/>
        </w:rPr>
        <w:t>for  the</w:t>
      </w:r>
      <w:proofErr w:type="gramEnd"/>
      <w:r w:rsidRPr="00F31D4C">
        <w:rPr>
          <w:rFonts w:ascii="MS Reference Sans Serif" w:hAnsi="MS Reference Sans Serif"/>
          <w:sz w:val="20"/>
          <w:szCs w:val="20"/>
        </w:rPr>
        <w:t xml:space="preserve"> immediately preceding 12</w:t>
      </w:r>
      <w:r>
        <w:rPr>
          <w:rFonts w:ascii="MS Reference Sans Serif" w:hAnsi="MS Reference Sans Serif"/>
          <w:sz w:val="20"/>
          <w:szCs w:val="20"/>
        </w:rPr>
        <w:t>-</w:t>
      </w:r>
      <w:r w:rsidRPr="00F31D4C">
        <w:rPr>
          <w:rFonts w:ascii="MS Reference Sans Serif" w:hAnsi="MS Reference Sans Serif"/>
          <w:sz w:val="20"/>
          <w:szCs w:val="20"/>
        </w:rPr>
        <w:t>month period. (See Section C.2.d. and B.3.)</w:t>
      </w:r>
    </w:p>
    <w:p w14:paraId="2EF43D2B" w14:textId="77777777" w:rsidR="00E7017E" w:rsidRPr="00F31D4C" w:rsidRDefault="00E7017E" w:rsidP="00E7017E">
      <w:pPr>
        <w:numPr>
          <w:ilvl w:val="0"/>
          <w:numId w:val="38"/>
        </w:numPr>
        <w:spacing w:after="120" w:line="240" w:lineRule="auto"/>
        <w:rPr>
          <w:rFonts w:ascii="MS Reference Sans Serif" w:hAnsi="MS Reference Sans Serif"/>
          <w:sz w:val="20"/>
          <w:szCs w:val="20"/>
        </w:rPr>
      </w:pPr>
      <w:r w:rsidRPr="00F31D4C">
        <w:rPr>
          <w:rFonts w:ascii="MS Reference Sans Serif" w:hAnsi="MS Reference Sans Serif"/>
          <w:sz w:val="20"/>
          <w:szCs w:val="20"/>
        </w:rPr>
        <w:t xml:space="preserve">Whenever costs of special facilities have been advanced pursuant to Sections C.1.b. or C.1.c., the amount so advanced shall be divided by the number of lots to be served by the special facilities. This advance per lot shall be refunded for each lot on which one or more bona fide customers are served by those facilities. </w:t>
      </w:r>
    </w:p>
    <w:p w14:paraId="6ADB72F6" w14:textId="77777777" w:rsidR="00E7017E" w:rsidRPr="00F31D4C" w:rsidRDefault="00E7017E" w:rsidP="00E7017E">
      <w:pPr>
        <w:numPr>
          <w:ilvl w:val="0"/>
          <w:numId w:val="38"/>
        </w:numPr>
        <w:spacing w:after="120" w:line="240" w:lineRule="auto"/>
        <w:rPr>
          <w:rFonts w:ascii="MS Reference Sans Serif" w:hAnsi="MS Reference Sans Serif"/>
          <w:sz w:val="20"/>
          <w:szCs w:val="20"/>
        </w:rPr>
      </w:pPr>
      <w:r w:rsidRPr="00F31D4C">
        <w:rPr>
          <w:rFonts w:ascii="MS Reference Sans Serif" w:hAnsi="MS Reference Sans Serif"/>
          <w:sz w:val="20"/>
          <w:szCs w:val="20"/>
        </w:rPr>
        <w:t>With respect to a contract entered into on and after the effective date of this Rule, if, at any time during the 20</w:t>
      </w:r>
      <w:r>
        <w:rPr>
          <w:rFonts w:ascii="MS Reference Sans Serif" w:hAnsi="MS Reference Sans Serif"/>
          <w:sz w:val="20"/>
          <w:szCs w:val="20"/>
        </w:rPr>
        <w:t>-</w:t>
      </w:r>
      <w:r w:rsidRPr="00F31D4C">
        <w:rPr>
          <w:rFonts w:ascii="MS Reference Sans Serif" w:hAnsi="MS Reference Sans Serif"/>
          <w:sz w:val="20"/>
          <w:szCs w:val="20"/>
        </w:rPr>
        <w:t>year refund period specified above 80 percent of the bona fide customers for which the extension or special facilities were designed are being served therefrom, the utility shall immediately notify the contract holder of that fact, and at that time shall become obligated to pay, in cash, any balance which may remain unrefunded at the end of said 20</w:t>
      </w:r>
      <w:r>
        <w:rPr>
          <w:rFonts w:ascii="MS Reference Sans Serif" w:hAnsi="MS Reference Sans Serif"/>
          <w:sz w:val="20"/>
          <w:szCs w:val="20"/>
        </w:rPr>
        <w:t>-</w:t>
      </w:r>
      <w:r w:rsidRPr="00F31D4C">
        <w:rPr>
          <w:rFonts w:ascii="MS Reference Sans Serif" w:hAnsi="MS Reference Sans Serif"/>
          <w:sz w:val="20"/>
          <w:szCs w:val="20"/>
        </w:rPr>
        <w:t>year period. Such balance shall be refunded in five (5) equal annual installments, payable beginning 21 years after the date of the contract.</w:t>
      </w:r>
    </w:p>
    <w:p w14:paraId="7FD6271F" w14:textId="77777777" w:rsidR="00E7017E" w:rsidRPr="00F31D4C" w:rsidRDefault="00E7017E" w:rsidP="00E7017E">
      <w:pPr>
        <w:numPr>
          <w:ilvl w:val="0"/>
          <w:numId w:val="38"/>
        </w:numPr>
        <w:spacing w:after="120" w:line="240" w:lineRule="auto"/>
        <w:rPr>
          <w:rFonts w:ascii="MS Reference Sans Serif" w:hAnsi="MS Reference Sans Serif"/>
          <w:sz w:val="20"/>
          <w:szCs w:val="20"/>
        </w:rPr>
      </w:pPr>
      <w:r w:rsidRPr="00F31D4C">
        <w:rPr>
          <w:rFonts w:ascii="MS Reference Sans Serif" w:hAnsi="MS Reference Sans Serif"/>
          <w:sz w:val="20"/>
          <w:szCs w:val="20"/>
        </w:rPr>
        <w:t>Where a contract has been entered into under a former main extension rule, and where 80 percent of the bona fide customers for which the extension or special</w:t>
      </w:r>
      <w:r>
        <w:rPr>
          <w:rFonts w:ascii="MS Reference Sans Serif" w:hAnsi="MS Reference Sans Serif"/>
          <w:sz w:val="20"/>
          <w:szCs w:val="20"/>
        </w:rPr>
        <w:t xml:space="preserve"> </w:t>
      </w:r>
      <w:r w:rsidRPr="00F31D4C">
        <w:rPr>
          <w:rFonts w:ascii="MS Reference Sans Serif" w:hAnsi="MS Reference Sans Serif"/>
          <w:sz w:val="20"/>
          <w:szCs w:val="20"/>
        </w:rPr>
        <w:t>facilities were designed are being served therefrom, the utility may negotiate and enter into a new and substitute contract, identical in all respects, with the original contract, including the original termination date,  except that said substitute contract shall include the following provisions: "Notwithstanding any other provisions hereof, any unrefunded balance remaining at the termination date of this contract shall be paid in five (5) equal annual , installments beginning one (1) year after, said termination date.”</w:t>
      </w:r>
    </w:p>
    <w:p w14:paraId="55A7D5DC" w14:textId="77777777" w:rsidR="00E7017E" w:rsidRPr="00F31D4C" w:rsidRDefault="00E7017E" w:rsidP="00E7017E">
      <w:pPr>
        <w:numPr>
          <w:ilvl w:val="0"/>
          <w:numId w:val="36"/>
        </w:numPr>
        <w:spacing w:after="120" w:line="240" w:lineRule="auto"/>
        <w:rPr>
          <w:rFonts w:ascii="MS Reference Sans Serif" w:hAnsi="MS Reference Sans Serif"/>
          <w:sz w:val="20"/>
          <w:szCs w:val="20"/>
        </w:rPr>
      </w:pPr>
      <w:r w:rsidRPr="00F31D4C">
        <w:rPr>
          <w:rFonts w:ascii="MS Reference Sans Serif" w:hAnsi="MS Reference Sans Serif"/>
          <w:sz w:val="20"/>
          <w:szCs w:val="20"/>
        </w:rPr>
        <w:t>Termination of Main Extension Contracts</w:t>
      </w:r>
    </w:p>
    <w:p w14:paraId="22C42DAB" w14:textId="77777777" w:rsidR="00E7017E" w:rsidRPr="00F31D4C" w:rsidRDefault="00E7017E" w:rsidP="00E7017E">
      <w:pPr>
        <w:numPr>
          <w:ilvl w:val="0"/>
          <w:numId w:val="39"/>
        </w:numPr>
        <w:spacing w:after="120" w:line="240" w:lineRule="auto"/>
        <w:rPr>
          <w:rFonts w:ascii="MS Reference Sans Serif" w:hAnsi="MS Reference Sans Serif"/>
          <w:sz w:val="20"/>
          <w:szCs w:val="20"/>
        </w:rPr>
      </w:pPr>
      <w:r w:rsidRPr="00F31D4C">
        <w:rPr>
          <w:rFonts w:ascii="MS Reference Sans Serif" w:hAnsi="MS Reference Sans Serif"/>
          <w:sz w:val="20"/>
          <w:szCs w:val="20"/>
        </w:rPr>
        <w:t xml:space="preserve">Any contract entered into under Section C of this Rule, or under similar provisions of former rules may be purchased by the utility and terminated, after first obtaining the authorization of the Commission, at any time after the number of bona fide customers then receiving service from the extension for which the advance was made equals at least 60 percent of the total number of bona fide customers for which such extension was designed by the utility and the terms are otherwise mutually agreed to by the parties or their assignees and that, Section C.3.b. and Section C.3.c. hereof are complied with. </w:t>
      </w:r>
    </w:p>
    <w:p w14:paraId="5B18BD4E" w14:textId="77777777" w:rsidR="00E7017E" w:rsidRPr="00F31D4C" w:rsidRDefault="00E7017E" w:rsidP="00E7017E">
      <w:pPr>
        <w:numPr>
          <w:ilvl w:val="0"/>
          <w:numId w:val="39"/>
        </w:numPr>
        <w:spacing w:after="120" w:line="240" w:lineRule="auto"/>
        <w:rPr>
          <w:rFonts w:ascii="MS Reference Sans Serif" w:hAnsi="MS Reference Sans Serif"/>
          <w:sz w:val="20"/>
          <w:szCs w:val="20"/>
        </w:rPr>
      </w:pPr>
      <w:r w:rsidRPr="00F31D4C">
        <w:rPr>
          <w:rFonts w:ascii="MS Reference Sans Serif" w:hAnsi="MS Reference Sans Serif"/>
          <w:sz w:val="20"/>
          <w:szCs w:val="20"/>
        </w:rPr>
        <w:t>The utility, in requesting authorization for such termination shall furnish to the Commission the following information in writing by an advice letter in the event the termination is to be accomplished by payment in cash, or by a formal application:</w:t>
      </w:r>
    </w:p>
    <w:p w14:paraId="1F4BF428" w14:textId="77777777" w:rsidR="00BE281B" w:rsidRDefault="00E7017E" w:rsidP="00E7017E">
      <w:pPr>
        <w:numPr>
          <w:ilvl w:val="0"/>
          <w:numId w:val="40"/>
        </w:numPr>
        <w:spacing w:after="120" w:line="240" w:lineRule="auto"/>
        <w:rPr>
          <w:rFonts w:ascii="MS Reference Sans Serif" w:hAnsi="MS Reference Sans Serif"/>
          <w:sz w:val="20"/>
          <w:szCs w:val="20"/>
        </w:rPr>
        <w:sectPr w:rsidR="00BE281B" w:rsidSect="004D636A">
          <w:headerReference w:type="default" r:id="rId43"/>
          <w:pgSz w:w="12240" w:h="15840"/>
          <w:pgMar w:top="2160" w:right="1440" w:bottom="1800" w:left="1440" w:header="720" w:footer="720" w:gutter="0"/>
          <w:cols w:space="720"/>
          <w:docGrid w:linePitch="360"/>
        </w:sectPr>
      </w:pPr>
      <w:r w:rsidRPr="00F31D4C">
        <w:rPr>
          <w:rFonts w:ascii="MS Reference Sans Serif" w:hAnsi="MS Reference Sans Serif"/>
          <w:sz w:val="20"/>
          <w:szCs w:val="20"/>
        </w:rPr>
        <w:t xml:space="preserve">A copy of the main extension contract, together with data adequately describing the development for which the advance was made and the total adjusted construction cost of the extension. </w:t>
      </w:r>
    </w:p>
    <w:p w14:paraId="661E439E" w14:textId="77777777" w:rsidR="00E7017E" w:rsidRPr="00F31D4C" w:rsidRDefault="00E7017E" w:rsidP="00E7017E">
      <w:pPr>
        <w:numPr>
          <w:ilvl w:val="0"/>
          <w:numId w:val="40"/>
        </w:numPr>
        <w:spacing w:after="120" w:line="240" w:lineRule="auto"/>
        <w:rPr>
          <w:rFonts w:ascii="MS Reference Sans Serif" w:hAnsi="MS Reference Sans Serif"/>
          <w:sz w:val="20"/>
          <w:szCs w:val="20"/>
        </w:rPr>
      </w:pPr>
      <w:r w:rsidRPr="00F31D4C">
        <w:rPr>
          <w:rFonts w:ascii="MS Reference Sans Serif" w:hAnsi="MS Reference Sans Serif"/>
          <w:sz w:val="20"/>
          <w:szCs w:val="20"/>
        </w:rPr>
        <w:lastRenderedPageBreak/>
        <w:t xml:space="preserve">The balance unpaid on the contract, as above defined, as of the date of termination and terms under which the obligation is requested to be terminated. </w:t>
      </w:r>
    </w:p>
    <w:p w14:paraId="3214FFCE" w14:textId="77777777" w:rsidR="00E7017E" w:rsidRPr="00F31D4C" w:rsidRDefault="00E7017E" w:rsidP="00E7017E">
      <w:pPr>
        <w:numPr>
          <w:ilvl w:val="0"/>
          <w:numId w:val="40"/>
        </w:numPr>
        <w:spacing w:after="120" w:line="240" w:lineRule="auto"/>
        <w:rPr>
          <w:rFonts w:ascii="MS Reference Sans Serif" w:hAnsi="MS Reference Sans Serif"/>
          <w:sz w:val="20"/>
          <w:szCs w:val="20"/>
        </w:rPr>
      </w:pPr>
      <w:r w:rsidRPr="00F31D4C">
        <w:rPr>
          <w:rFonts w:ascii="MS Reference Sans Serif" w:hAnsi="MS Reference Sans Serif"/>
          <w:sz w:val="20"/>
          <w:szCs w:val="20"/>
        </w:rPr>
        <w:t>The name of the holder of the contract when terminated.</w:t>
      </w:r>
    </w:p>
    <w:p w14:paraId="6AA661E4" w14:textId="77777777" w:rsidR="00E7017E" w:rsidRPr="00F31D4C" w:rsidRDefault="00E7017E" w:rsidP="00E7017E">
      <w:pPr>
        <w:numPr>
          <w:ilvl w:val="0"/>
          <w:numId w:val="40"/>
        </w:numPr>
        <w:spacing w:after="120" w:line="240" w:lineRule="auto"/>
        <w:rPr>
          <w:rFonts w:ascii="MS Reference Sans Serif" w:hAnsi="MS Reference Sans Serif"/>
          <w:sz w:val="20"/>
          <w:szCs w:val="20"/>
        </w:rPr>
      </w:pPr>
      <w:r w:rsidRPr="00F31D4C">
        <w:rPr>
          <w:rFonts w:ascii="MS Reference Sans Serif" w:hAnsi="MS Reference Sans Serif"/>
          <w:sz w:val="20"/>
          <w:szCs w:val="20"/>
        </w:rPr>
        <w:t xml:space="preserve">The total number of bona fide customers for which the extension was designed and the number of bona fide customers </w:t>
      </w:r>
      <w:proofErr w:type="gramStart"/>
      <w:r w:rsidRPr="00F31D4C">
        <w:rPr>
          <w:rFonts w:ascii="MS Reference Sans Serif" w:hAnsi="MS Reference Sans Serif"/>
          <w:sz w:val="20"/>
          <w:szCs w:val="20"/>
        </w:rPr>
        <w:t>actually receiving</w:t>
      </w:r>
      <w:proofErr w:type="gramEnd"/>
      <w:r w:rsidRPr="00F31D4C">
        <w:rPr>
          <w:rFonts w:ascii="MS Reference Sans Serif" w:hAnsi="MS Reference Sans Serif"/>
          <w:sz w:val="20"/>
          <w:szCs w:val="20"/>
        </w:rPr>
        <w:t xml:space="preserve"> service on said extension as of the proposed date of contract.</w:t>
      </w:r>
    </w:p>
    <w:p w14:paraId="0C0662CA" w14:textId="77777777" w:rsidR="00E7017E" w:rsidRPr="00F31D4C" w:rsidRDefault="00E7017E" w:rsidP="00E7017E">
      <w:pPr>
        <w:numPr>
          <w:ilvl w:val="0"/>
          <w:numId w:val="39"/>
        </w:numPr>
        <w:spacing w:after="120" w:line="240" w:lineRule="auto"/>
        <w:rPr>
          <w:rFonts w:ascii="MS Reference Sans Serif" w:hAnsi="MS Reference Sans Serif"/>
          <w:sz w:val="20"/>
          <w:szCs w:val="20"/>
        </w:rPr>
      </w:pPr>
      <w:r w:rsidRPr="00F31D4C">
        <w:rPr>
          <w:rFonts w:ascii="MS Reference Sans Serif" w:hAnsi="MS Reference Sans Serif"/>
          <w:sz w:val="20"/>
          <w:szCs w:val="20"/>
        </w:rPr>
        <w:t>Discounts obtained by the utility for contracts terminated under the provisions of this Section shall be accounted for by credits to Account 265 - Contributions in Aid of Construction.</w:t>
      </w:r>
    </w:p>
    <w:p w14:paraId="61AB8534" w14:textId="0C2200F9" w:rsidR="00E7017E" w:rsidRDefault="00E7017E" w:rsidP="00E7017E">
      <w:pPr>
        <w:rPr>
          <w:rFonts w:ascii="MS Reference Sans Serif" w:eastAsia="Arial Unicode MS" w:hAnsi="MS Reference Sans Serif" w:cs="Arial Unicode MS"/>
          <w:szCs w:val="24"/>
        </w:rPr>
      </w:pPr>
    </w:p>
    <w:p w14:paraId="0F8C0536" w14:textId="77777777" w:rsidR="00E7017E" w:rsidRPr="00D7569C" w:rsidRDefault="00E7017E" w:rsidP="00E7017E">
      <w:pPr>
        <w:rPr>
          <w:sz w:val="26"/>
          <w:szCs w:val="26"/>
        </w:rPr>
      </w:pPr>
    </w:p>
    <w:sectPr w:rsidR="00E7017E" w:rsidRPr="00D7569C" w:rsidSect="004D636A">
      <w:headerReference w:type="default" r:id="rId44"/>
      <w:pgSz w:w="12240" w:h="15840"/>
      <w:pgMar w:top="2160" w:right="1440" w:bottom="18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37227" w14:textId="77777777" w:rsidR="00B030C0" w:rsidRDefault="00B030C0" w:rsidP="001127DB">
      <w:pPr>
        <w:spacing w:after="0" w:line="240" w:lineRule="auto"/>
      </w:pPr>
      <w:r>
        <w:separator/>
      </w:r>
    </w:p>
  </w:endnote>
  <w:endnote w:type="continuationSeparator" w:id="0">
    <w:p w14:paraId="1DA519B8" w14:textId="77777777" w:rsidR="00B030C0" w:rsidRDefault="00B030C0" w:rsidP="00112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Reference Sans Serif">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EE345" w14:textId="77777777" w:rsidR="00312B5C" w:rsidRPr="00AF2334" w:rsidRDefault="00312B5C" w:rsidP="00312B5C">
    <w:pPr>
      <w:pStyle w:val="Footer"/>
      <w:pBdr>
        <w:top w:val="thinThickSmallGap" w:sz="24" w:space="9" w:color="622423"/>
      </w:pBdr>
      <w:tabs>
        <w:tab w:val="clear" w:pos="4680"/>
        <w:tab w:val="clear" w:pos="9360"/>
      </w:tabs>
      <w:spacing w:before="60"/>
      <w:rPr>
        <w:rFonts w:ascii="Arial Narrow" w:hAnsi="Arial Narrow" w:cs="Arial"/>
        <w:b/>
        <w:szCs w:val="24"/>
      </w:rPr>
    </w:pPr>
    <w:r w:rsidRPr="00AF2334">
      <w:rPr>
        <w:rFonts w:ascii="Arial Narrow" w:hAnsi="Arial Narrow" w:cs="Arial"/>
        <w:b/>
        <w:szCs w:val="24"/>
      </w:rPr>
      <w:t xml:space="preserve">Issued </w:t>
    </w:r>
    <w:r>
      <w:rPr>
        <w:rFonts w:ascii="Arial Narrow" w:hAnsi="Arial Narrow" w:cs="Arial"/>
        <w:b/>
        <w:szCs w:val="24"/>
      </w:rPr>
      <w:t>April</w:t>
    </w:r>
    <w:r w:rsidRPr="00AF2334">
      <w:rPr>
        <w:rFonts w:ascii="Arial Narrow" w:hAnsi="Arial Narrow" w:cs="Arial"/>
        <w:b/>
        <w:szCs w:val="24"/>
      </w:rPr>
      <w:t xml:space="preserve"> </w:t>
    </w:r>
    <w:r>
      <w:rPr>
        <w:rFonts w:ascii="Arial Narrow" w:hAnsi="Arial Narrow" w:cs="Arial"/>
        <w:b/>
        <w:szCs w:val="24"/>
      </w:rPr>
      <w:t>6</w:t>
    </w:r>
    <w:r w:rsidRPr="00AF2334">
      <w:rPr>
        <w:rFonts w:ascii="Arial Narrow" w:hAnsi="Arial Narrow" w:cs="Arial"/>
        <w:b/>
        <w:szCs w:val="24"/>
      </w:rPr>
      <w:t xml:space="preserve">, </w:t>
    </w:r>
    <w:proofErr w:type="gramStart"/>
    <w:r w:rsidRPr="00AF2334">
      <w:rPr>
        <w:rFonts w:ascii="Arial Narrow" w:hAnsi="Arial Narrow" w:cs="Arial"/>
        <w:b/>
        <w:szCs w:val="24"/>
      </w:rPr>
      <w:t>20</w:t>
    </w:r>
    <w:r>
      <w:rPr>
        <w:rFonts w:ascii="Arial Narrow" w:hAnsi="Arial Narrow" w:cs="Arial"/>
        <w:b/>
        <w:szCs w:val="24"/>
      </w:rPr>
      <w:t>23</w:t>
    </w:r>
    <w:proofErr w:type="gramEnd"/>
    <w:r w:rsidRPr="00AF2334">
      <w:rPr>
        <w:rFonts w:ascii="Arial Narrow" w:hAnsi="Arial Narrow" w:cs="Arial"/>
        <w:b/>
        <w:szCs w:val="24"/>
      </w:rPr>
      <w:tab/>
    </w:r>
    <w:r w:rsidRPr="00AF2334">
      <w:rPr>
        <w:rFonts w:ascii="Arial Narrow" w:hAnsi="Arial Narrow" w:cs="Arial"/>
        <w:b/>
        <w:szCs w:val="24"/>
      </w:rPr>
      <w:tab/>
    </w:r>
    <w:r w:rsidRPr="00AF2334">
      <w:rPr>
        <w:rFonts w:ascii="Arial Narrow" w:hAnsi="Arial Narrow" w:cs="Arial"/>
        <w:b/>
        <w:szCs w:val="24"/>
      </w:rPr>
      <w:tab/>
    </w:r>
    <w:r w:rsidRPr="00AF2334">
      <w:rPr>
        <w:rFonts w:ascii="Arial Narrow" w:hAnsi="Arial Narrow" w:cs="Arial"/>
        <w:b/>
        <w:szCs w:val="24"/>
      </w:rPr>
      <w:tab/>
    </w:r>
    <w:r w:rsidRPr="00AF2334">
      <w:rPr>
        <w:rFonts w:ascii="Arial Narrow" w:hAnsi="Arial Narrow" w:cs="Arial"/>
        <w:b/>
        <w:szCs w:val="24"/>
      </w:rPr>
      <w:tab/>
    </w:r>
    <w:r w:rsidRPr="00AF2334">
      <w:rPr>
        <w:rFonts w:ascii="Arial Narrow" w:hAnsi="Arial Narrow" w:cs="Arial"/>
        <w:b/>
        <w:szCs w:val="24"/>
      </w:rPr>
      <w:tab/>
      <w:t>Issued by Gem State Water Company</w:t>
    </w:r>
  </w:p>
  <w:p w14:paraId="7D818F2D" w14:textId="3F679EC1" w:rsidR="00312B5C" w:rsidRPr="00AF2334" w:rsidRDefault="00312B5C" w:rsidP="00312B5C">
    <w:pPr>
      <w:pStyle w:val="Footer"/>
      <w:pBdr>
        <w:top w:val="thinThickSmallGap" w:sz="24" w:space="9" w:color="622423"/>
      </w:pBdr>
      <w:tabs>
        <w:tab w:val="clear" w:pos="4680"/>
        <w:tab w:val="clear" w:pos="9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72"/>
      </w:tabs>
      <w:spacing w:before="60"/>
      <w:rPr>
        <w:rFonts w:ascii="Arial Narrow" w:hAnsi="Arial Narrow" w:cs="Arial"/>
        <w:b/>
        <w:szCs w:val="24"/>
      </w:rPr>
    </w:pPr>
    <w:r w:rsidRPr="00AF2334">
      <w:rPr>
        <w:rFonts w:ascii="Arial Narrow" w:hAnsi="Arial Narrow" w:cs="Arial"/>
        <w:b/>
        <w:szCs w:val="24"/>
      </w:rPr>
      <w:t xml:space="preserve">Effective </w:t>
    </w:r>
    <w:r>
      <w:rPr>
        <w:rFonts w:ascii="Arial Narrow" w:hAnsi="Arial Narrow" w:cs="Arial"/>
        <w:b/>
        <w:szCs w:val="24"/>
      </w:rPr>
      <w:t>March 1</w:t>
    </w:r>
    <w:r w:rsidRPr="00AF2334">
      <w:rPr>
        <w:rFonts w:ascii="Arial Narrow" w:hAnsi="Arial Narrow" w:cs="Arial"/>
        <w:b/>
        <w:szCs w:val="24"/>
      </w:rPr>
      <w:t xml:space="preserve">, </w:t>
    </w:r>
    <w:proofErr w:type="gramStart"/>
    <w:r w:rsidRPr="00AF2334">
      <w:rPr>
        <w:rFonts w:ascii="Arial Narrow" w:hAnsi="Arial Narrow" w:cs="Arial"/>
        <w:b/>
        <w:szCs w:val="24"/>
      </w:rPr>
      <w:t>20</w:t>
    </w:r>
    <w:r>
      <w:rPr>
        <w:rFonts w:ascii="Arial Narrow" w:hAnsi="Arial Narrow" w:cs="Arial"/>
        <w:b/>
        <w:szCs w:val="24"/>
      </w:rPr>
      <w:t>23</w:t>
    </w:r>
    <w:proofErr w:type="gramEnd"/>
    <w:r>
      <w:rPr>
        <w:rFonts w:ascii="Arial Narrow" w:hAnsi="Arial Narrow" w:cs="Arial"/>
        <w:b/>
        <w:szCs w:val="24"/>
      </w:rPr>
      <w:t xml:space="preserve"> </w:t>
    </w:r>
    <w:r>
      <w:rPr>
        <w:rFonts w:ascii="Arial Narrow" w:hAnsi="Arial Narrow" w:cs="Arial"/>
        <w:b/>
        <w:szCs w:val="24"/>
      </w:rPr>
      <w:tab/>
    </w:r>
    <w:r w:rsidRPr="00AF2334">
      <w:rPr>
        <w:rFonts w:ascii="Arial Narrow" w:hAnsi="Arial Narrow" w:cs="Arial"/>
        <w:b/>
        <w:szCs w:val="24"/>
      </w:rPr>
      <w:tab/>
    </w:r>
    <w:r w:rsidRPr="00AF2334">
      <w:rPr>
        <w:rFonts w:ascii="Arial Narrow" w:hAnsi="Arial Narrow" w:cs="Arial"/>
        <w:b/>
        <w:szCs w:val="24"/>
      </w:rPr>
      <w:tab/>
    </w:r>
    <w:r w:rsidRPr="00AF2334">
      <w:rPr>
        <w:rFonts w:ascii="Arial Narrow" w:hAnsi="Arial Narrow" w:cs="Arial"/>
        <w:b/>
        <w:szCs w:val="24"/>
      </w:rPr>
      <w:tab/>
    </w:r>
    <w:r w:rsidRPr="00AF2334">
      <w:rPr>
        <w:rFonts w:ascii="Arial Narrow" w:hAnsi="Arial Narrow" w:cs="Arial"/>
        <w:b/>
        <w:szCs w:val="24"/>
      </w:rPr>
      <w:tab/>
    </w:r>
    <w:r w:rsidRPr="00AF2334">
      <w:rPr>
        <w:rFonts w:ascii="Arial Narrow" w:hAnsi="Arial Narrow" w:cs="Arial"/>
        <w:b/>
        <w:szCs w:val="24"/>
      </w:rPr>
      <w:tab/>
      <w:t>Leslie Abrams</w:t>
    </w:r>
    <w:r w:rsidR="000F3B15">
      <w:rPr>
        <w:rFonts w:ascii="Arial Narrow" w:hAnsi="Arial Narrow" w:cs="Arial"/>
        <w:b/>
        <w:szCs w:val="24"/>
      </w:rPr>
      <w:t>-Rayner</w:t>
    </w:r>
    <w:r w:rsidRPr="00AF2334">
      <w:rPr>
        <w:rFonts w:ascii="Arial Narrow" w:hAnsi="Arial Narrow" w:cs="Arial"/>
        <w:b/>
        <w:szCs w:val="24"/>
      </w:rPr>
      <w:t>, General Manager</w:t>
    </w:r>
  </w:p>
  <w:p w14:paraId="340478CB" w14:textId="0812B21C" w:rsidR="00B21A59" w:rsidRPr="006E3EA3" w:rsidRDefault="000F3B15" w:rsidP="00F65005">
    <w:pPr>
      <w:pStyle w:val="Footer"/>
      <w:pBdr>
        <w:top w:val="thinThickSmallGap" w:sz="24" w:space="9" w:color="622423"/>
      </w:pBdr>
      <w:tabs>
        <w:tab w:val="clear" w:pos="4680"/>
        <w:tab w:val="clear" w:pos="9360"/>
      </w:tabs>
      <w:spacing w:before="60"/>
      <w:rPr>
        <w:rFonts w:ascii="Arial Narrow" w:hAnsi="Arial Narrow" w:cs="Arial"/>
        <w:b/>
        <w:szCs w:val="24"/>
      </w:rPr>
    </w:pPr>
    <w:r>
      <w:rPr>
        <w:rFonts w:ascii="MS Reference Sans Serif" w:hAnsi="MS Reference Sans Serif" w:cs="Arial"/>
        <w:noProof/>
        <w:sz w:val="13"/>
        <w:szCs w:val="13"/>
      </w:rPr>
      <w:drawing>
        <wp:anchor distT="0" distB="0" distL="114300" distR="114300" simplePos="0" relativeHeight="251658240" behindDoc="1" locked="0" layoutInCell="1" allowOverlap="1" wp14:anchorId="2A0EED9E" wp14:editId="7C116A43">
          <wp:simplePos x="0" y="0"/>
          <wp:positionH relativeFrom="column">
            <wp:posOffset>3695700</wp:posOffset>
          </wp:positionH>
          <wp:positionV relativeFrom="paragraph">
            <wp:posOffset>50165</wp:posOffset>
          </wp:positionV>
          <wp:extent cx="2100580" cy="476250"/>
          <wp:effectExtent l="0" t="0" r="0" b="1270"/>
          <wp:wrapNone/>
          <wp:docPr id="1845844113"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844113" name="Picture 1" descr="Text&#10;&#10;Description automatically generated with medium confidence"/>
                  <pic:cNvPicPr/>
                </pic:nvPicPr>
                <pic:blipFill rotWithShape="1">
                  <a:blip r:embed="rId1">
                    <a:extLst>
                      <a:ext uri="{28A0092B-C50C-407E-A947-70E740481C1C}">
                        <a14:useLocalDpi xmlns:a14="http://schemas.microsoft.com/office/drawing/2010/main" val="0"/>
                      </a:ext>
                    </a:extLst>
                  </a:blip>
                  <a:srcRect t="1" b="-26"/>
                  <a:stretch/>
                </pic:blipFill>
                <pic:spPr bwMode="auto">
                  <a:xfrm>
                    <a:off x="0" y="0"/>
                    <a:ext cx="2100580" cy="4762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21A59" w:rsidRPr="006E3EA3">
      <w:rPr>
        <w:rFonts w:ascii="Arial Narrow" w:hAnsi="Arial Narrow" w:cs="Arial"/>
        <w:b/>
        <w:szCs w:val="24"/>
      </w:rPr>
      <w:t xml:space="preserve"> </w:t>
    </w:r>
  </w:p>
  <w:p w14:paraId="2A9AD6EB" w14:textId="62F5BAF8" w:rsidR="00B21A59" w:rsidRPr="00E23856" w:rsidRDefault="00B21A59" w:rsidP="00F65005">
    <w:pPr>
      <w:pStyle w:val="Footer"/>
      <w:pBdr>
        <w:top w:val="thinThickSmallGap" w:sz="24" w:space="9" w:color="622423"/>
      </w:pBdr>
      <w:tabs>
        <w:tab w:val="clear" w:pos="4680"/>
        <w:tab w:val="clear" w:pos="9360"/>
      </w:tabs>
      <w:spacing w:before="60"/>
      <w:rPr>
        <w:rFonts w:ascii="MS Reference Sans Serif" w:hAnsi="MS Reference Sans Serif" w:cs="Arial"/>
        <w:sz w:val="13"/>
        <w:szCs w:val="13"/>
      </w:rPr>
    </w:pPr>
    <w:r>
      <w:rPr>
        <w:rFonts w:ascii="MS Reference Sans Serif" w:hAnsi="MS Reference Sans Serif" w:cs="Arial"/>
        <w:sz w:val="13"/>
        <w:szCs w:val="13"/>
      </w:rPr>
      <w:tab/>
    </w:r>
    <w:r>
      <w:rPr>
        <w:rFonts w:ascii="MS Reference Sans Serif" w:hAnsi="MS Reference Sans Serif" w:cs="Arial"/>
        <w:sz w:val="13"/>
        <w:szCs w:val="13"/>
      </w:rPr>
      <w:tab/>
    </w:r>
    <w:r>
      <w:rPr>
        <w:rFonts w:ascii="MS Reference Sans Serif" w:hAnsi="MS Reference Sans Serif" w:cs="Arial"/>
        <w:sz w:val="13"/>
        <w:szCs w:val="13"/>
      </w:rPr>
      <w:tab/>
    </w:r>
    <w:r w:rsidRPr="00E23856">
      <w:rPr>
        <w:rFonts w:ascii="MS Reference Sans Serif" w:hAnsi="MS Reference Sans Serif" w:cs="Arial"/>
        <w:sz w:val="13"/>
        <w:szCs w:val="13"/>
      </w:rPr>
      <w:tab/>
    </w:r>
    <w:r w:rsidRPr="00E23856">
      <w:rPr>
        <w:rFonts w:ascii="MS Reference Sans Serif" w:hAnsi="MS Reference Sans Serif" w:cs="Arial"/>
        <w:sz w:val="13"/>
        <w:szCs w:val="13"/>
      </w:rPr>
      <w:tab/>
    </w:r>
    <w:r w:rsidRPr="00E23856">
      <w:rPr>
        <w:rFonts w:ascii="MS Reference Sans Serif" w:hAnsi="MS Reference Sans Serif" w:cs="Arial"/>
        <w:sz w:val="13"/>
        <w:szCs w:val="13"/>
      </w:rPr>
      <w:tab/>
    </w:r>
    <w:r w:rsidRPr="00E23856">
      <w:rPr>
        <w:rFonts w:ascii="MS Reference Sans Serif" w:hAnsi="MS Reference Sans Serif" w:cs="Arial"/>
        <w:sz w:val="13"/>
        <w:szCs w:val="13"/>
      </w:rPr>
      <w:tab/>
    </w:r>
    <w:r>
      <w:rPr>
        <w:rFonts w:ascii="MS Reference Sans Serif" w:hAnsi="MS Reference Sans Serif" w:cs="Arial"/>
        <w:sz w:val="13"/>
        <w:szCs w:val="13"/>
      </w:rPr>
      <w:tab/>
    </w:r>
  </w:p>
  <w:p w14:paraId="1133C0AD" w14:textId="77777777" w:rsidR="00B21A59" w:rsidRDefault="00B21A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38B11" w14:textId="77777777" w:rsidR="006228F6" w:rsidRDefault="006228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0F18E" w14:textId="46B2D26A" w:rsidR="00C41A22" w:rsidRPr="00AF2334" w:rsidRDefault="00C41A22" w:rsidP="00C41A22">
    <w:pPr>
      <w:pStyle w:val="Footer"/>
      <w:pBdr>
        <w:top w:val="thinThickSmallGap" w:sz="24" w:space="9" w:color="622423"/>
      </w:pBdr>
      <w:tabs>
        <w:tab w:val="clear" w:pos="4680"/>
        <w:tab w:val="clear" w:pos="9360"/>
      </w:tabs>
      <w:spacing w:before="60"/>
      <w:rPr>
        <w:rFonts w:ascii="Arial Narrow" w:hAnsi="Arial Narrow" w:cs="Arial"/>
        <w:b/>
        <w:szCs w:val="24"/>
      </w:rPr>
    </w:pPr>
    <w:r w:rsidRPr="00AF2334">
      <w:rPr>
        <w:rFonts w:ascii="Arial Narrow" w:hAnsi="Arial Narrow" w:cs="Arial"/>
        <w:b/>
        <w:szCs w:val="24"/>
      </w:rPr>
      <w:t xml:space="preserve">Issued </w:t>
    </w:r>
    <w:r w:rsidR="00312B5C">
      <w:rPr>
        <w:rFonts w:ascii="Arial Narrow" w:hAnsi="Arial Narrow" w:cs="Arial"/>
        <w:b/>
        <w:szCs w:val="24"/>
      </w:rPr>
      <w:t>April</w:t>
    </w:r>
    <w:r w:rsidRPr="00AF2334">
      <w:rPr>
        <w:rFonts w:ascii="Arial Narrow" w:hAnsi="Arial Narrow" w:cs="Arial"/>
        <w:b/>
        <w:szCs w:val="24"/>
      </w:rPr>
      <w:t xml:space="preserve"> </w:t>
    </w:r>
    <w:r w:rsidR="00312B5C">
      <w:rPr>
        <w:rFonts w:ascii="Arial Narrow" w:hAnsi="Arial Narrow" w:cs="Arial"/>
        <w:b/>
        <w:szCs w:val="24"/>
      </w:rPr>
      <w:t>6</w:t>
    </w:r>
    <w:r w:rsidRPr="00AF2334">
      <w:rPr>
        <w:rFonts w:ascii="Arial Narrow" w:hAnsi="Arial Narrow" w:cs="Arial"/>
        <w:b/>
        <w:szCs w:val="24"/>
      </w:rPr>
      <w:t xml:space="preserve">, </w:t>
    </w:r>
    <w:proofErr w:type="gramStart"/>
    <w:r w:rsidRPr="00AF2334">
      <w:rPr>
        <w:rFonts w:ascii="Arial Narrow" w:hAnsi="Arial Narrow" w:cs="Arial"/>
        <w:b/>
        <w:szCs w:val="24"/>
      </w:rPr>
      <w:t>20</w:t>
    </w:r>
    <w:r w:rsidR="00312B5C">
      <w:rPr>
        <w:rFonts w:ascii="Arial Narrow" w:hAnsi="Arial Narrow" w:cs="Arial"/>
        <w:b/>
        <w:szCs w:val="24"/>
      </w:rPr>
      <w:t>23</w:t>
    </w:r>
    <w:proofErr w:type="gramEnd"/>
    <w:r w:rsidRPr="00AF2334">
      <w:rPr>
        <w:rFonts w:ascii="Arial Narrow" w:hAnsi="Arial Narrow" w:cs="Arial"/>
        <w:b/>
        <w:szCs w:val="24"/>
      </w:rPr>
      <w:tab/>
    </w:r>
    <w:r w:rsidRPr="00AF2334">
      <w:rPr>
        <w:rFonts w:ascii="Arial Narrow" w:hAnsi="Arial Narrow" w:cs="Arial"/>
        <w:b/>
        <w:szCs w:val="24"/>
      </w:rPr>
      <w:tab/>
    </w:r>
    <w:r w:rsidRPr="00AF2334">
      <w:rPr>
        <w:rFonts w:ascii="Arial Narrow" w:hAnsi="Arial Narrow" w:cs="Arial"/>
        <w:b/>
        <w:szCs w:val="24"/>
      </w:rPr>
      <w:tab/>
    </w:r>
    <w:r w:rsidRPr="00AF2334">
      <w:rPr>
        <w:rFonts w:ascii="Arial Narrow" w:hAnsi="Arial Narrow" w:cs="Arial"/>
        <w:b/>
        <w:szCs w:val="24"/>
      </w:rPr>
      <w:tab/>
    </w:r>
    <w:r w:rsidRPr="00AF2334">
      <w:rPr>
        <w:rFonts w:ascii="Arial Narrow" w:hAnsi="Arial Narrow" w:cs="Arial"/>
        <w:b/>
        <w:szCs w:val="24"/>
      </w:rPr>
      <w:tab/>
    </w:r>
    <w:r w:rsidRPr="00AF2334">
      <w:rPr>
        <w:rFonts w:ascii="Arial Narrow" w:hAnsi="Arial Narrow" w:cs="Arial"/>
        <w:b/>
        <w:szCs w:val="24"/>
      </w:rPr>
      <w:tab/>
      <w:t>Issued by Gem State Water Company</w:t>
    </w:r>
  </w:p>
  <w:p w14:paraId="309FB16C" w14:textId="744BC042" w:rsidR="00C41A22" w:rsidRPr="00AF2334" w:rsidRDefault="00C41A22" w:rsidP="00C41A22">
    <w:pPr>
      <w:pStyle w:val="Footer"/>
      <w:pBdr>
        <w:top w:val="thinThickSmallGap" w:sz="24" w:space="9" w:color="622423"/>
      </w:pBdr>
      <w:tabs>
        <w:tab w:val="clear" w:pos="4680"/>
        <w:tab w:val="clear" w:pos="9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72"/>
      </w:tabs>
      <w:spacing w:before="60"/>
      <w:rPr>
        <w:rFonts w:ascii="Arial Narrow" w:hAnsi="Arial Narrow" w:cs="Arial"/>
        <w:b/>
        <w:szCs w:val="24"/>
      </w:rPr>
    </w:pPr>
    <w:r w:rsidRPr="00AF2334">
      <w:rPr>
        <w:rFonts w:ascii="Arial Narrow" w:hAnsi="Arial Narrow" w:cs="Arial"/>
        <w:b/>
        <w:szCs w:val="24"/>
      </w:rPr>
      <w:t xml:space="preserve">Effective </w:t>
    </w:r>
    <w:r w:rsidR="00312B5C">
      <w:rPr>
        <w:rFonts w:ascii="Arial Narrow" w:hAnsi="Arial Narrow" w:cs="Arial"/>
        <w:b/>
        <w:szCs w:val="24"/>
      </w:rPr>
      <w:t xml:space="preserve">March </w:t>
    </w:r>
    <w:r>
      <w:rPr>
        <w:rFonts w:ascii="Arial Narrow" w:hAnsi="Arial Narrow" w:cs="Arial"/>
        <w:b/>
        <w:szCs w:val="24"/>
      </w:rPr>
      <w:t>1</w:t>
    </w:r>
    <w:r w:rsidRPr="00AF2334">
      <w:rPr>
        <w:rFonts w:ascii="Arial Narrow" w:hAnsi="Arial Narrow" w:cs="Arial"/>
        <w:b/>
        <w:szCs w:val="24"/>
      </w:rPr>
      <w:t xml:space="preserve">, </w:t>
    </w:r>
    <w:proofErr w:type="gramStart"/>
    <w:r w:rsidRPr="00AF2334">
      <w:rPr>
        <w:rFonts w:ascii="Arial Narrow" w:hAnsi="Arial Narrow" w:cs="Arial"/>
        <w:b/>
        <w:szCs w:val="24"/>
      </w:rPr>
      <w:t>20</w:t>
    </w:r>
    <w:r w:rsidR="00312B5C">
      <w:rPr>
        <w:rFonts w:ascii="Arial Narrow" w:hAnsi="Arial Narrow" w:cs="Arial"/>
        <w:b/>
        <w:szCs w:val="24"/>
      </w:rPr>
      <w:t>23</w:t>
    </w:r>
    <w:proofErr w:type="gramEnd"/>
    <w:r w:rsidR="00312B5C">
      <w:rPr>
        <w:rFonts w:ascii="Arial Narrow" w:hAnsi="Arial Narrow" w:cs="Arial"/>
        <w:b/>
        <w:szCs w:val="24"/>
      </w:rPr>
      <w:t xml:space="preserve"> </w:t>
    </w:r>
    <w:r w:rsidR="00312B5C">
      <w:rPr>
        <w:rFonts w:ascii="Arial Narrow" w:hAnsi="Arial Narrow" w:cs="Arial"/>
        <w:b/>
        <w:szCs w:val="24"/>
      </w:rPr>
      <w:tab/>
    </w:r>
    <w:r w:rsidRPr="00AF2334">
      <w:rPr>
        <w:rFonts w:ascii="Arial Narrow" w:hAnsi="Arial Narrow" w:cs="Arial"/>
        <w:b/>
        <w:szCs w:val="24"/>
      </w:rPr>
      <w:tab/>
    </w:r>
    <w:r w:rsidRPr="00AF2334">
      <w:rPr>
        <w:rFonts w:ascii="Arial Narrow" w:hAnsi="Arial Narrow" w:cs="Arial"/>
        <w:b/>
        <w:szCs w:val="24"/>
      </w:rPr>
      <w:tab/>
    </w:r>
    <w:r w:rsidRPr="00AF2334">
      <w:rPr>
        <w:rFonts w:ascii="Arial Narrow" w:hAnsi="Arial Narrow" w:cs="Arial"/>
        <w:b/>
        <w:szCs w:val="24"/>
      </w:rPr>
      <w:tab/>
    </w:r>
    <w:r w:rsidRPr="00AF2334">
      <w:rPr>
        <w:rFonts w:ascii="Arial Narrow" w:hAnsi="Arial Narrow" w:cs="Arial"/>
        <w:b/>
        <w:szCs w:val="24"/>
      </w:rPr>
      <w:tab/>
    </w:r>
    <w:r w:rsidRPr="00AF2334">
      <w:rPr>
        <w:rFonts w:ascii="Arial Narrow" w:hAnsi="Arial Narrow" w:cs="Arial"/>
        <w:b/>
        <w:szCs w:val="24"/>
      </w:rPr>
      <w:tab/>
      <w:t>Leslie Abrams, General Manager</w:t>
    </w:r>
  </w:p>
  <w:p w14:paraId="79665818" w14:textId="21F1DB6A" w:rsidR="00C41A22" w:rsidRPr="006E3EA3" w:rsidRDefault="000F3B15" w:rsidP="00C41A22">
    <w:pPr>
      <w:pStyle w:val="Footer"/>
      <w:pBdr>
        <w:top w:val="thinThickSmallGap" w:sz="24" w:space="9" w:color="622423"/>
      </w:pBdr>
      <w:tabs>
        <w:tab w:val="clear" w:pos="4680"/>
        <w:tab w:val="clear" w:pos="9360"/>
      </w:tabs>
      <w:spacing w:before="60"/>
      <w:rPr>
        <w:rFonts w:ascii="Arial Narrow" w:hAnsi="Arial Narrow" w:cs="Arial"/>
        <w:b/>
        <w:szCs w:val="24"/>
      </w:rPr>
    </w:pPr>
    <w:r>
      <w:rPr>
        <w:rFonts w:ascii="MS Reference Sans Serif" w:hAnsi="MS Reference Sans Serif" w:cs="Arial"/>
        <w:noProof/>
        <w:sz w:val="13"/>
        <w:szCs w:val="13"/>
      </w:rPr>
      <w:drawing>
        <wp:anchor distT="0" distB="0" distL="114300" distR="114300" simplePos="0" relativeHeight="251660288" behindDoc="1" locked="0" layoutInCell="1" allowOverlap="1" wp14:anchorId="06B4E0BE" wp14:editId="374E4DF9">
          <wp:simplePos x="0" y="0"/>
          <wp:positionH relativeFrom="column">
            <wp:posOffset>3581400</wp:posOffset>
          </wp:positionH>
          <wp:positionV relativeFrom="paragraph">
            <wp:posOffset>45720</wp:posOffset>
          </wp:positionV>
          <wp:extent cx="2100580" cy="476250"/>
          <wp:effectExtent l="0" t="0" r="0" b="1270"/>
          <wp:wrapNone/>
          <wp:docPr id="1062858409" name="Picture 1062858409"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844113" name="Picture 1" descr="Text&#10;&#10;Description automatically generated with medium confidence"/>
                  <pic:cNvPicPr/>
                </pic:nvPicPr>
                <pic:blipFill rotWithShape="1">
                  <a:blip r:embed="rId1">
                    <a:extLst>
                      <a:ext uri="{28A0092B-C50C-407E-A947-70E740481C1C}">
                        <a14:useLocalDpi xmlns:a14="http://schemas.microsoft.com/office/drawing/2010/main" val="0"/>
                      </a:ext>
                    </a:extLst>
                  </a:blip>
                  <a:srcRect t="1" b="-26"/>
                  <a:stretch/>
                </pic:blipFill>
                <pic:spPr bwMode="auto">
                  <a:xfrm>
                    <a:off x="0" y="0"/>
                    <a:ext cx="2100580" cy="4762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41A22" w:rsidRPr="001B547B">
      <w:rPr>
        <w:rFonts w:ascii="Arial Narrow" w:hAnsi="Arial Narrow" w:cs="Arial"/>
        <w:b/>
        <w:szCs w:val="24"/>
      </w:rPr>
      <w:tab/>
    </w:r>
    <w:r w:rsidR="00C41A22" w:rsidRPr="001B547B">
      <w:rPr>
        <w:rFonts w:ascii="Arial Narrow" w:hAnsi="Arial Narrow" w:cs="Arial"/>
        <w:b/>
        <w:szCs w:val="24"/>
      </w:rPr>
      <w:tab/>
    </w:r>
    <w:r w:rsidR="00C41A22">
      <w:rPr>
        <w:rFonts w:ascii="Arial Narrow" w:hAnsi="Arial Narrow" w:cs="Arial"/>
        <w:b/>
        <w:szCs w:val="24"/>
      </w:rPr>
      <w:tab/>
    </w:r>
    <w:r w:rsidR="00C41A22">
      <w:rPr>
        <w:rFonts w:ascii="Arial Narrow" w:hAnsi="Arial Narrow" w:cs="Arial"/>
        <w:b/>
        <w:szCs w:val="24"/>
      </w:rPr>
      <w:tab/>
    </w:r>
    <w:r w:rsidR="00C41A22" w:rsidRPr="001B547B">
      <w:rPr>
        <w:rFonts w:ascii="Arial Narrow" w:hAnsi="Arial Narrow" w:cs="Arial"/>
        <w:b/>
        <w:szCs w:val="24"/>
      </w:rPr>
      <w:tab/>
    </w:r>
    <w:r w:rsidR="00C41A22" w:rsidRPr="006E3EA3">
      <w:rPr>
        <w:rFonts w:ascii="Arial Narrow" w:hAnsi="Arial Narrow" w:cs="Arial"/>
        <w:b/>
        <w:szCs w:val="24"/>
      </w:rPr>
      <w:tab/>
    </w:r>
    <w:r w:rsidR="00C41A22" w:rsidRPr="006E3EA3">
      <w:rPr>
        <w:rFonts w:ascii="Arial Narrow" w:hAnsi="Arial Narrow" w:cs="Arial"/>
        <w:b/>
        <w:szCs w:val="24"/>
      </w:rPr>
      <w:tab/>
    </w:r>
    <w:r w:rsidR="00C41A22" w:rsidRPr="006E3EA3">
      <w:rPr>
        <w:rFonts w:ascii="Arial Narrow" w:hAnsi="Arial Narrow" w:cs="Arial"/>
        <w:b/>
        <w:szCs w:val="24"/>
      </w:rPr>
      <w:tab/>
    </w:r>
    <w:r w:rsidR="00C41A22" w:rsidRPr="006E3EA3">
      <w:rPr>
        <w:rFonts w:ascii="Arial Narrow" w:hAnsi="Arial Narrow" w:cs="Arial"/>
        <w:b/>
        <w:szCs w:val="24"/>
      </w:rPr>
      <w:tab/>
      <w:t xml:space="preserve"> </w:t>
    </w:r>
  </w:p>
  <w:p w14:paraId="1C8DA14D" w14:textId="2DDD682A" w:rsidR="006228F6" w:rsidRPr="00312B5C" w:rsidRDefault="00C41A22" w:rsidP="00312B5C">
    <w:pPr>
      <w:pStyle w:val="Footer"/>
      <w:pBdr>
        <w:top w:val="thinThickSmallGap" w:sz="24" w:space="9" w:color="622423"/>
      </w:pBdr>
      <w:tabs>
        <w:tab w:val="clear" w:pos="4680"/>
        <w:tab w:val="clear" w:pos="9360"/>
      </w:tabs>
      <w:spacing w:before="60"/>
      <w:rPr>
        <w:rFonts w:ascii="MS Reference Sans Serif" w:hAnsi="MS Reference Sans Serif" w:cs="Arial"/>
        <w:sz w:val="13"/>
        <w:szCs w:val="13"/>
      </w:rPr>
    </w:pPr>
    <w:r>
      <w:rPr>
        <w:rFonts w:ascii="MS Reference Sans Serif" w:hAnsi="MS Reference Sans Serif" w:cs="Arial"/>
        <w:sz w:val="13"/>
        <w:szCs w:val="13"/>
      </w:rPr>
      <w:tab/>
    </w:r>
    <w:r>
      <w:rPr>
        <w:rFonts w:ascii="MS Reference Sans Serif" w:hAnsi="MS Reference Sans Serif" w:cs="Arial"/>
        <w:sz w:val="13"/>
        <w:szCs w:val="13"/>
      </w:rPr>
      <w:tab/>
    </w:r>
    <w:r>
      <w:rPr>
        <w:rFonts w:ascii="MS Reference Sans Serif" w:hAnsi="MS Reference Sans Serif" w:cs="Arial"/>
        <w:sz w:val="13"/>
        <w:szCs w:val="13"/>
      </w:rPr>
      <w:tab/>
    </w:r>
    <w:r w:rsidRPr="00E23856">
      <w:rPr>
        <w:rFonts w:ascii="MS Reference Sans Serif" w:hAnsi="MS Reference Sans Serif" w:cs="Arial"/>
        <w:sz w:val="13"/>
        <w:szCs w:val="13"/>
      </w:rPr>
      <w:tab/>
    </w:r>
    <w:r w:rsidRPr="00E23856">
      <w:rPr>
        <w:rFonts w:ascii="MS Reference Sans Serif" w:hAnsi="MS Reference Sans Serif" w:cs="Arial"/>
        <w:sz w:val="13"/>
        <w:szCs w:val="13"/>
      </w:rPr>
      <w:tab/>
    </w:r>
    <w:r w:rsidRPr="00E23856">
      <w:rPr>
        <w:rFonts w:ascii="MS Reference Sans Serif" w:hAnsi="MS Reference Sans Serif" w:cs="Arial"/>
        <w:sz w:val="13"/>
        <w:szCs w:val="13"/>
      </w:rPr>
      <w:tab/>
    </w:r>
    <w:r w:rsidRPr="00E23856">
      <w:rPr>
        <w:rFonts w:ascii="MS Reference Sans Serif" w:hAnsi="MS Reference Sans Serif" w:cs="Arial"/>
        <w:sz w:val="13"/>
        <w:szCs w:val="13"/>
      </w:rPr>
      <w:tab/>
    </w:r>
    <w:r>
      <w:rPr>
        <w:rFonts w:ascii="MS Reference Sans Serif" w:hAnsi="MS Reference Sans Serif" w:cs="Arial"/>
        <w:sz w:val="13"/>
        <w:szCs w:val="13"/>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E80F4" w14:textId="77777777" w:rsidR="006228F6" w:rsidRDefault="006228F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01E92" w14:textId="77777777" w:rsidR="001C214F" w:rsidRPr="00AF2334" w:rsidRDefault="001C214F" w:rsidP="001C214F">
    <w:pPr>
      <w:pStyle w:val="Footer"/>
      <w:pBdr>
        <w:top w:val="thinThickSmallGap" w:sz="24" w:space="9" w:color="622423"/>
      </w:pBdr>
      <w:tabs>
        <w:tab w:val="clear" w:pos="4680"/>
        <w:tab w:val="clear" w:pos="9360"/>
      </w:tabs>
      <w:spacing w:before="60"/>
      <w:rPr>
        <w:rFonts w:ascii="Arial Narrow" w:hAnsi="Arial Narrow" w:cs="Arial"/>
        <w:b/>
        <w:szCs w:val="24"/>
      </w:rPr>
    </w:pPr>
    <w:r w:rsidRPr="00AF2334">
      <w:rPr>
        <w:rFonts w:ascii="Arial Narrow" w:hAnsi="Arial Narrow" w:cs="Arial"/>
        <w:b/>
        <w:szCs w:val="24"/>
      </w:rPr>
      <w:t xml:space="preserve">Issued </w:t>
    </w:r>
    <w:r>
      <w:rPr>
        <w:rFonts w:ascii="Arial Narrow" w:hAnsi="Arial Narrow" w:cs="Arial"/>
        <w:b/>
        <w:szCs w:val="24"/>
      </w:rPr>
      <w:t>April</w:t>
    </w:r>
    <w:r w:rsidRPr="00AF2334">
      <w:rPr>
        <w:rFonts w:ascii="Arial Narrow" w:hAnsi="Arial Narrow" w:cs="Arial"/>
        <w:b/>
        <w:szCs w:val="24"/>
      </w:rPr>
      <w:t xml:space="preserve"> </w:t>
    </w:r>
    <w:r>
      <w:rPr>
        <w:rFonts w:ascii="Arial Narrow" w:hAnsi="Arial Narrow" w:cs="Arial"/>
        <w:b/>
        <w:szCs w:val="24"/>
      </w:rPr>
      <w:t>6</w:t>
    </w:r>
    <w:r w:rsidRPr="00AF2334">
      <w:rPr>
        <w:rFonts w:ascii="Arial Narrow" w:hAnsi="Arial Narrow" w:cs="Arial"/>
        <w:b/>
        <w:szCs w:val="24"/>
      </w:rPr>
      <w:t xml:space="preserve">, </w:t>
    </w:r>
    <w:proofErr w:type="gramStart"/>
    <w:r w:rsidRPr="00AF2334">
      <w:rPr>
        <w:rFonts w:ascii="Arial Narrow" w:hAnsi="Arial Narrow" w:cs="Arial"/>
        <w:b/>
        <w:szCs w:val="24"/>
      </w:rPr>
      <w:t>20</w:t>
    </w:r>
    <w:r>
      <w:rPr>
        <w:rFonts w:ascii="Arial Narrow" w:hAnsi="Arial Narrow" w:cs="Arial"/>
        <w:b/>
        <w:szCs w:val="24"/>
      </w:rPr>
      <w:t>23</w:t>
    </w:r>
    <w:proofErr w:type="gramEnd"/>
    <w:r w:rsidRPr="00AF2334">
      <w:rPr>
        <w:rFonts w:ascii="Arial Narrow" w:hAnsi="Arial Narrow" w:cs="Arial"/>
        <w:b/>
        <w:szCs w:val="24"/>
      </w:rPr>
      <w:tab/>
    </w:r>
    <w:r w:rsidRPr="00AF2334">
      <w:rPr>
        <w:rFonts w:ascii="Arial Narrow" w:hAnsi="Arial Narrow" w:cs="Arial"/>
        <w:b/>
        <w:szCs w:val="24"/>
      </w:rPr>
      <w:tab/>
    </w:r>
    <w:r w:rsidRPr="00AF2334">
      <w:rPr>
        <w:rFonts w:ascii="Arial Narrow" w:hAnsi="Arial Narrow" w:cs="Arial"/>
        <w:b/>
        <w:szCs w:val="24"/>
      </w:rPr>
      <w:tab/>
    </w:r>
    <w:r w:rsidRPr="00AF2334">
      <w:rPr>
        <w:rFonts w:ascii="Arial Narrow" w:hAnsi="Arial Narrow" w:cs="Arial"/>
        <w:b/>
        <w:szCs w:val="24"/>
      </w:rPr>
      <w:tab/>
    </w:r>
    <w:r w:rsidRPr="00AF2334">
      <w:rPr>
        <w:rFonts w:ascii="Arial Narrow" w:hAnsi="Arial Narrow" w:cs="Arial"/>
        <w:b/>
        <w:szCs w:val="24"/>
      </w:rPr>
      <w:tab/>
    </w:r>
    <w:r w:rsidRPr="00AF2334">
      <w:rPr>
        <w:rFonts w:ascii="Arial Narrow" w:hAnsi="Arial Narrow" w:cs="Arial"/>
        <w:b/>
        <w:szCs w:val="24"/>
      </w:rPr>
      <w:tab/>
      <w:t>Issued by Gem State Water Company</w:t>
    </w:r>
  </w:p>
  <w:p w14:paraId="4F61A8F8" w14:textId="23F3EF6F" w:rsidR="001C214F" w:rsidRPr="00AF2334" w:rsidRDefault="001C214F" w:rsidP="001C214F">
    <w:pPr>
      <w:pStyle w:val="Footer"/>
      <w:pBdr>
        <w:top w:val="thinThickSmallGap" w:sz="24" w:space="9" w:color="622423"/>
      </w:pBdr>
      <w:tabs>
        <w:tab w:val="clear" w:pos="4680"/>
        <w:tab w:val="clear" w:pos="9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72"/>
      </w:tabs>
      <w:spacing w:before="60"/>
      <w:rPr>
        <w:rFonts w:ascii="Arial Narrow" w:hAnsi="Arial Narrow" w:cs="Arial"/>
        <w:b/>
        <w:szCs w:val="24"/>
      </w:rPr>
    </w:pPr>
    <w:r w:rsidRPr="00AF2334">
      <w:rPr>
        <w:rFonts w:ascii="Arial Narrow" w:hAnsi="Arial Narrow" w:cs="Arial"/>
        <w:b/>
        <w:szCs w:val="24"/>
      </w:rPr>
      <w:t xml:space="preserve">Effective </w:t>
    </w:r>
    <w:r>
      <w:rPr>
        <w:rFonts w:ascii="Arial Narrow" w:hAnsi="Arial Narrow" w:cs="Arial"/>
        <w:b/>
        <w:szCs w:val="24"/>
      </w:rPr>
      <w:t>March 1</w:t>
    </w:r>
    <w:r w:rsidRPr="00AF2334">
      <w:rPr>
        <w:rFonts w:ascii="Arial Narrow" w:hAnsi="Arial Narrow" w:cs="Arial"/>
        <w:b/>
        <w:szCs w:val="24"/>
      </w:rPr>
      <w:t xml:space="preserve">, </w:t>
    </w:r>
    <w:proofErr w:type="gramStart"/>
    <w:r w:rsidRPr="00AF2334">
      <w:rPr>
        <w:rFonts w:ascii="Arial Narrow" w:hAnsi="Arial Narrow" w:cs="Arial"/>
        <w:b/>
        <w:szCs w:val="24"/>
      </w:rPr>
      <w:t>20</w:t>
    </w:r>
    <w:r>
      <w:rPr>
        <w:rFonts w:ascii="Arial Narrow" w:hAnsi="Arial Narrow" w:cs="Arial"/>
        <w:b/>
        <w:szCs w:val="24"/>
      </w:rPr>
      <w:t>23</w:t>
    </w:r>
    <w:proofErr w:type="gramEnd"/>
    <w:r>
      <w:rPr>
        <w:rFonts w:ascii="Arial Narrow" w:hAnsi="Arial Narrow" w:cs="Arial"/>
        <w:b/>
        <w:szCs w:val="24"/>
      </w:rPr>
      <w:t xml:space="preserve"> </w:t>
    </w:r>
    <w:r>
      <w:rPr>
        <w:rFonts w:ascii="Arial Narrow" w:hAnsi="Arial Narrow" w:cs="Arial"/>
        <w:b/>
        <w:szCs w:val="24"/>
      </w:rPr>
      <w:tab/>
    </w:r>
    <w:r w:rsidRPr="00AF2334">
      <w:rPr>
        <w:rFonts w:ascii="Arial Narrow" w:hAnsi="Arial Narrow" w:cs="Arial"/>
        <w:b/>
        <w:szCs w:val="24"/>
      </w:rPr>
      <w:tab/>
    </w:r>
    <w:r w:rsidRPr="00AF2334">
      <w:rPr>
        <w:rFonts w:ascii="Arial Narrow" w:hAnsi="Arial Narrow" w:cs="Arial"/>
        <w:b/>
        <w:szCs w:val="24"/>
      </w:rPr>
      <w:tab/>
    </w:r>
    <w:r w:rsidRPr="00AF2334">
      <w:rPr>
        <w:rFonts w:ascii="Arial Narrow" w:hAnsi="Arial Narrow" w:cs="Arial"/>
        <w:b/>
        <w:szCs w:val="24"/>
      </w:rPr>
      <w:tab/>
    </w:r>
    <w:r w:rsidRPr="00AF2334">
      <w:rPr>
        <w:rFonts w:ascii="Arial Narrow" w:hAnsi="Arial Narrow" w:cs="Arial"/>
        <w:b/>
        <w:szCs w:val="24"/>
      </w:rPr>
      <w:tab/>
    </w:r>
    <w:r w:rsidRPr="00AF2334">
      <w:rPr>
        <w:rFonts w:ascii="Arial Narrow" w:hAnsi="Arial Narrow" w:cs="Arial"/>
        <w:b/>
        <w:szCs w:val="24"/>
      </w:rPr>
      <w:tab/>
      <w:t>Leslie Abrams, General Manager</w:t>
    </w:r>
  </w:p>
  <w:p w14:paraId="709C1B84" w14:textId="4DC936B0" w:rsidR="001C214F" w:rsidRPr="006E3EA3" w:rsidRDefault="000F3B15" w:rsidP="001C214F">
    <w:pPr>
      <w:pStyle w:val="Footer"/>
      <w:pBdr>
        <w:top w:val="thinThickSmallGap" w:sz="24" w:space="9" w:color="622423"/>
      </w:pBdr>
      <w:tabs>
        <w:tab w:val="clear" w:pos="4680"/>
        <w:tab w:val="clear" w:pos="9360"/>
      </w:tabs>
      <w:spacing w:before="60"/>
      <w:rPr>
        <w:rFonts w:ascii="Arial Narrow" w:hAnsi="Arial Narrow" w:cs="Arial"/>
        <w:b/>
        <w:szCs w:val="24"/>
      </w:rPr>
    </w:pPr>
    <w:r>
      <w:rPr>
        <w:rFonts w:ascii="MS Reference Sans Serif" w:hAnsi="MS Reference Sans Serif" w:cs="Arial"/>
        <w:noProof/>
        <w:sz w:val="13"/>
        <w:szCs w:val="13"/>
      </w:rPr>
      <w:drawing>
        <wp:anchor distT="0" distB="0" distL="114300" distR="114300" simplePos="0" relativeHeight="251662336" behindDoc="1" locked="0" layoutInCell="1" allowOverlap="1" wp14:anchorId="72596C29" wp14:editId="50C98439">
          <wp:simplePos x="0" y="0"/>
          <wp:positionH relativeFrom="column">
            <wp:posOffset>3686175</wp:posOffset>
          </wp:positionH>
          <wp:positionV relativeFrom="paragraph">
            <wp:posOffset>74295</wp:posOffset>
          </wp:positionV>
          <wp:extent cx="2100580" cy="476250"/>
          <wp:effectExtent l="0" t="0" r="0" b="1270"/>
          <wp:wrapNone/>
          <wp:docPr id="67480152" name="Picture 6748015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844113" name="Picture 1" descr="Text&#10;&#10;Description automatically generated with medium confidence"/>
                  <pic:cNvPicPr/>
                </pic:nvPicPr>
                <pic:blipFill rotWithShape="1">
                  <a:blip r:embed="rId1">
                    <a:extLst>
                      <a:ext uri="{28A0092B-C50C-407E-A947-70E740481C1C}">
                        <a14:useLocalDpi xmlns:a14="http://schemas.microsoft.com/office/drawing/2010/main" val="0"/>
                      </a:ext>
                    </a:extLst>
                  </a:blip>
                  <a:srcRect t="1" b="-26"/>
                  <a:stretch/>
                </pic:blipFill>
                <pic:spPr bwMode="auto">
                  <a:xfrm>
                    <a:off x="0" y="0"/>
                    <a:ext cx="2100580" cy="4762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C214F" w:rsidRPr="001B547B">
      <w:rPr>
        <w:rFonts w:ascii="Arial Narrow" w:hAnsi="Arial Narrow" w:cs="Arial"/>
        <w:b/>
        <w:szCs w:val="24"/>
      </w:rPr>
      <w:tab/>
    </w:r>
    <w:r w:rsidR="001C214F" w:rsidRPr="001B547B">
      <w:rPr>
        <w:rFonts w:ascii="Arial Narrow" w:hAnsi="Arial Narrow" w:cs="Arial"/>
        <w:b/>
        <w:szCs w:val="24"/>
      </w:rPr>
      <w:tab/>
    </w:r>
    <w:r w:rsidR="001C214F">
      <w:rPr>
        <w:rFonts w:ascii="Arial Narrow" w:hAnsi="Arial Narrow" w:cs="Arial"/>
        <w:b/>
        <w:szCs w:val="24"/>
      </w:rPr>
      <w:tab/>
    </w:r>
    <w:r w:rsidR="001C214F">
      <w:rPr>
        <w:rFonts w:ascii="Arial Narrow" w:hAnsi="Arial Narrow" w:cs="Arial"/>
        <w:b/>
        <w:szCs w:val="24"/>
      </w:rPr>
      <w:tab/>
    </w:r>
    <w:r w:rsidR="001C214F" w:rsidRPr="001B547B">
      <w:rPr>
        <w:rFonts w:ascii="Arial Narrow" w:hAnsi="Arial Narrow" w:cs="Arial"/>
        <w:b/>
        <w:szCs w:val="24"/>
      </w:rPr>
      <w:tab/>
    </w:r>
    <w:r w:rsidR="001C214F" w:rsidRPr="006E3EA3">
      <w:rPr>
        <w:rFonts w:ascii="Arial Narrow" w:hAnsi="Arial Narrow" w:cs="Arial"/>
        <w:b/>
        <w:szCs w:val="24"/>
      </w:rPr>
      <w:tab/>
    </w:r>
    <w:r w:rsidR="001C214F" w:rsidRPr="006E3EA3">
      <w:rPr>
        <w:rFonts w:ascii="Arial Narrow" w:hAnsi="Arial Narrow" w:cs="Arial"/>
        <w:b/>
        <w:szCs w:val="24"/>
      </w:rPr>
      <w:tab/>
    </w:r>
    <w:r w:rsidR="001C214F" w:rsidRPr="006E3EA3">
      <w:rPr>
        <w:rFonts w:ascii="Arial Narrow" w:hAnsi="Arial Narrow" w:cs="Arial"/>
        <w:b/>
        <w:szCs w:val="24"/>
      </w:rPr>
      <w:tab/>
    </w:r>
    <w:r w:rsidR="001C214F" w:rsidRPr="006E3EA3">
      <w:rPr>
        <w:rFonts w:ascii="Arial Narrow" w:hAnsi="Arial Narrow" w:cs="Arial"/>
        <w:b/>
        <w:szCs w:val="24"/>
      </w:rPr>
      <w:tab/>
      <w:t xml:space="preserve"> </w:t>
    </w:r>
  </w:p>
  <w:p w14:paraId="2E900B40" w14:textId="44641011" w:rsidR="001E1955" w:rsidRDefault="001C214F" w:rsidP="000F3B15">
    <w:pPr>
      <w:pStyle w:val="Footer"/>
      <w:pBdr>
        <w:top w:val="thinThickSmallGap" w:sz="24" w:space="9" w:color="622423"/>
      </w:pBdr>
      <w:tabs>
        <w:tab w:val="clear" w:pos="4680"/>
        <w:tab w:val="clear" w:pos="9360"/>
      </w:tabs>
      <w:spacing w:before="60"/>
    </w:pPr>
    <w:r>
      <w:rPr>
        <w:rFonts w:ascii="MS Reference Sans Serif" w:hAnsi="MS Reference Sans Serif" w:cs="Arial"/>
        <w:sz w:val="13"/>
        <w:szCs w:val="13"/>
      </w:rPr>
      <w:tab/>
    </w:r>
    <w:r>
      <w:rPr>
        <w:rFonts w:ascii="MS Reference Sans Serif" w:hAnsi="MS Reference Sans Serif" w:cs="Arial"/>
        <w:sz w:val="13"/>
        <w:szCs w:val="13"/>
      </w:rPr>
      <w:tab/>
    </w:r>
    <w:r>
      <w:rPr>
        <w:rFonts w:ascii="MS Reference Sans Serif" w:hAnsi="MS Reference Sans Serif" w:cs="Arial"/>
        <w:sz w:val="13"/>
        <w:szCs w:val="13"/>
      </w:rPr>
      <w:tab/>
    </w:r>
    <w:r w:rsidRPr="00E23856">
      <w:rPr>
        <w:rFonts w:ascii="MS Reference Sans Serif" w:hAnsi="MS Reference Sans Serif" w:cs="Arial"/>
        <w:sz w:val="13"/>
        <w:szCs w:val="13"/>
      </w:rPr>
      <w:tab/>
    </w:r>
    <w:r w:rsidRPr="00E23856">
      <w:rPr>
        <w:rFonts w:ascii="MS Reference Sans Serif" w:hAnsi="MS Reference Sans Serif" w:cs="Arial"/>
        <w:sz w:val="13"/>
        <w:szCs w:val="13"/>
      </w:rPr>
      <w:tab/>
    </w:r>
    <w:r w:rsidRPr="00E23856">
      <w:rPr>
        <w:rFonts w:ascii="MS Reference Sans Serif" w:hAnsi="MS Reference Sans Serif" w:cs="Arial"/>
        <w:sz w:val="13"/>
        <w:szCs w:val="13"/>
      </w:rPr>
      <w:tab/>
    </w:r>
    <w:r w:rsidRPr="00E23856">
      <w:rPr>
        <w:rFonts w:ascii="MS Reference Sans Serif" w:hAnsi="MS Reference Sans Serif" w:cs="Arial"/>
        <w:sz w:val="13"/>
        <w:szCs w:val="13"/>
      </w:rPr>
      <w:tab/>
    </w:r>
    <w:r>
      <w:rPr>
        <w:rFonts w:ascii="MS Reference Sans Serif" w:hAnsi="MS Reference Sans Serif" w:cs="Arial"/>
        <w:sz w:val="13"/>
        <w:szCs w:val="13"/>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6B0BA" w14:textId="77777777" w:rsidR="001C214F" w:rsidRPr="00AF2334" w:rsidRDefault="001C214F" w:rsidP="001C214F">
    <w:pPr>
      <w:pStyle w:val="Footer"/>
      <w:pBdr>
        <w:top w:val="thinThickSmallGap" w:sz="24" w:space="9" w:color="622423"/>
      </w:pBdr>
      <w:tabs>
        <w:tab w:val="clear" w:pos="4680"/>
        <w:tab w:val="clear" w:pos="9360"/>
      </w:tabs>
      <w:spacing w:before="60"/>
      <w:rPr>
        <w:rFonts w:ascii="Arial Narrow" w:hAnsi="Arial Narrow" w:cs="Arial"/>
        <w:b/>
        <w:szCs w:val="24"/>
      </w:rPr>
    </w:pPr>
    <w:r w:rsidRPr="00AF2334">
      <w:rPr>
        <w:rFonts w:ascii="Arial Narrow" w:hAnsi="Arial Narrow" w:cs="Arial"/>
        <w:b/>
        <w:szCs w:val="24"/>
      </w:rPr>
      <w:t xml:space="preserve">Issued </w:t>
    </w:r>
    <w:r>
      <w:rPr>
        <w:rFonts w:ascii="Arial Narrow" w:hAnsi="Arial Narrow" w:cs="Arial"/>
        <w:b/>
        <w:szCs w:val="24"/>
      </w:rPr>
      <w:t>April</w:t>
    </w:r>
    <w:r w:rsidRPr="00AF2334">
      <w:rPr>
        <w:rFonts w:ascii="Arial Narrow" w:hAnsi="Arial Narrow" w:cs="Arial"/>
        <w:b/>
        <w:szCs w:val="24"/>
      </w:rPr>
      <w:t xml:space="preserve"> </w:t>
    </w:r>
    <w:r>
      <w:rPr>
        <w:rFonts w:ascii="Arial Narrow" w:hAnsi="Arial Narrow" w:cs="Arial"/>
        <w:b/>
        <w:szCs w:val="24"/>
      </w:rPr>
      <w:t>6</w:t>
    </w:r>
    <w:r w:rsidRPr="00AF2334">
      <w:rPr>
        <w:rFonts w:ascii="Arial Narrow" w:hAnsi="Arial Narrow" w:cs="Arial"/>
        <w:b/>
        <w:szCs w:val="24"/>
      </w:rPr>
      <w:t xml:space="preserve">, </w:t>
    </w:r>
    <w:proofErr w:type="gramStart"/>
    <w:r w:rsidRPr="00AF2334">
      <w:rPr>
        <w:rFonts w:ascii="Arial Narrow" w:hAnsi="Arial Narrow" w:cs="Arial"/>
        <w:b/>
        <w:szCs w:val="24"/>
      </w:rPr>
      <w:t>20</w:t>
    </w:r>
    <w:r>
      <w:rPr>
        <w:rFonts w:ascii="Arial Narrow" w:hAnsi="Arial Narrow" w:cs="Arial"/>
        <w:b/>
        <w:szCs w:val="24"/>
      </w:rPr>
      <w:t>23</w:t>
    </w:r>
    <w:proofErr w:type="gramEnd"/>
    <w:r w:rsidRPr="00AF2334">
      <w:rPr>
        <w:rFonts w:ascii="Arial Narrow" w:hAnsi="Arial Narrow" w:cs="Arial"/>
        <w:b/>
        <w:szCs w:val="24"/>
      </w:rPr>
      <w:tab/>
    </w:r>
    <w:r w:rsidRPr="00AF2334">
      <w:rPr>
        <w:rFonts w:ascii="Arial Narrow" w:hAnsi="Arial Narrow" w:cs="Arial"/>
        <w:b/>
        <w:szCs w:val="24"/>
      </w:rPr>
      <w:tab/>
    </w:r>
    <w:r w:rsidRPr="00AF2334">
      <w:rPr>
        <w:rFonts w:ascii="Arial Narrow" w:hAnsi="Arial Narrow" w:cs="Arial"/>
        <w:b/>
        <w:szCs w:val="24"/>
      </w:rPr>
      <w:tab/>
    </w:r>
    <w:r w:rsidRPr="00AF2334">
      <w:rPr>
        <w:rFonts w:ascii="Arial Narrow" w:hAnsi="Arial Narrow" w:cs="Arial"/>
        <w:b/>
        <w:szCs w:val="24"/>
      </w:rPr>
      <w:tab/>
    </w:r>
    <w:r w:rsidRPr="00AF2334">
      <w:rPr>
        <w:rFonts w:ascii="Arial Narrow" w:hAnsi="Arial Narrow" w:cs="Arial"/>
        <w:b/>
        <w:szCs w:val="24"/>
      </w:rPr>
      <w:tab/>
    </w:r>
    <w:r w:rsidRPr="00AF2334">
      <w:rPr>
        <w:rFonts w:ascii="Arial Narrow" w:hAnsi="Arial Narrow" w:cs="Arial"/>
        <w:b/>
        <w:szCs w:val="24"/>
      </w:rPr>
      <w:tab/>
      <w:t>Issued by Gem State Water Company</w:t>
    </w:r>
  </w:p>
  <w:p w14:paraId="14568A9E" w14:textId="082B302C" w:rsidR="001C214F" w:rsidRPr="00AF2334" w:rsidRDefault="001C214F" w:rsidP="001C214F">
    <w:pPr>
      <w:pStyle w:val="Footer"/>
      <w:pBdr>
        <w:top w:val="thinThickSmallGap" w:sz="24" w:space="9" w:color="622423"/>
      </w:pBdr>
      <w:tabs>
        <w:tab w:val="clear" w:pos="4680"/>
        <w:tab w:val="clear" w:pos="9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72"/>
      </w:tabs>
      <w:spacing w:before="60"/>
      <w:rPr>
        <w:rFonts w:ascii="Arial Narrow" w:hAnsi="Arial Narrow" w:cs="Arial"/>
        <w:b/>
        <w:szCs w:val="24"/>
      </w:rPr>
    </w:pPr>
    <w:r w:rsidRPr="00AF2334">
      <w:rPr>
        <w:rFonts w:ascii="Arial Narrow" w:hAnsi="Arial Narrow" w:cs="Arial"/>
        <w:b/>
        <w:szCs w:val="24"/>
      </w:rPr>
      <w:t xml:space="preserve">Effective </w:t>
    </w:r>
    <w:r>
      <w:rPr>
        <w:rFonts w:ascii="Arial Narrow" w:hAnsi="Arial Narrow" w:cs="Arial"/>
        <w:b/>
        <w:szCs w:val="24"/>
      </w:rPr>
      <w:t>March 1</w:t>
    </w:r>
    <w:r w:rsidRPr="00AF2334">
      <w:rPr>
        <w:rFonts w:ascii="Arial Narrow" w:hAnsi="Arial Narrow" w:cs="Arial"/>
        <w:b/>
        <w:szCs w:val="24"/>
      </w:rPr>
      <w:t xml:space="preserve">, </w:t>
    </w:r>
    <w:proofErr w:type="gramStart"/>
    <w:r w:rsidRPr="00AF2334">
      <w:rPr>
        <w:rFonts w:ascii="Arial Narrow" w:hAnsi="Arial Narrow" w:cs="Arial"/>
        <w:b/>
        <w:szCs w:val="24"/>
      </w:rPr>
      <w:t>20</w:t>
    </w:r>
    <w:r>
      <w:rPr>
        <w:rFonts w:ascii="Arial Narrow" w:hAnsi="Arial Narrow" w:cs="Arial"/>
        <w:b/>
        <w:szCs w:val="24"/>
      </w:rPr>
      <w:t>23</w:t>
    </w:r>
    <w:proofErr w:type="gramEnd"/>
    <w:r>
      <w:rPr>
        <w:rFonts w:ascii="Arial Narrow" w:hAnsi="Arial Narrow" w:cs="Arial"/>
        <w:b/>
        <w:szCs w:val="24"/>
      </w:rPr>
      <w:t xml:space="preserve"> </w:t>
    </w:r>
    <w:r>
      <w:rPr>
        <w:rFonts w:ascii="Arial Narrow" w:hAnsi="Arial Narrow" w:cs="Arial"/>
        <w:b/>
        <w:szCs w:val="24"/>
      </w:rPr>
      <w:tab/>
    </w:r>
    <w:r w:rsidRPr="00AF2334">
      <w:rPr>
        <w:rFonts w:ascii="Arial Narrow" w:hAnsi="Arial Narrow" w:cs="Arial"/>
        <w:b/>
        <w:szCs w:val="24"/>
      </w:rPr>
      <w:tab/>
    </w:r>
    <w:r w:rsidRPr="00AF2334">
      <w:rPr>
        <w:rFonts w:ascii="Arial Narrow" w:hAnsi="Arial Narrow" w:cs="Arial"/>
        <w:b/>
        <w:szCs w:val="24"/>
      </w:rPr>
      <w:tab/>
    </w:r>
    <w:r w:rsidRPr="00AF2334">
      <w:rPr>
        <w:rFonts w:ascii="Arial Narrow" w:hAnsi="Arial Narrow" w:cs="Arial"/>
        <w:b/>
        <w:szCs w:val="24"/>
      </w:rPr>
      <w:tab/>
    </w:r>
    <w:r w:rsidRPr="00AF2334">
      <w:rPr>
        <w:rFonts w:ascii="Arial Narrow" w:hAnsi="Arial Narrow" w:cs="Arial"/>
        <w:b/>
        <w:szCs w:val="24"/>
      </w:rPr>
      <w:tab/>
    </w:r>
    <w:r w:rsidRPr="00AF2334">
      <w:rPr>
        <w:rFonts w:ascii="Arial Narrow" w:hAnsi="Arial Narrow" w:cs="Arial"/>
        <w:b/>
        <w:szCs w:val="24"/>
      </w:rPr>
      <w:tab/>
      <w:t>Leslie Abrams, General Manager</w:t>
    </w:r>
  </w:p>
  <w:p w14:paraId="571087F8" w14:textId="47ABDF73" w:rsidR="001C214F" w:rsidRPr="006E3EA3" w:rsidRDefault="000F3B15" w:rsidP="001C214F">
    <w:pPr>
      <w:pStyle w:val="Footer"/>
      <w:pBdr>
        <w:top w:val="thinThickSmallGap" w:sz="24" w:space="9" w:color="622423"/>
      </w:pBdr>
      <w:tabs>
        <w:tab w:val="clear" w:pos="4680"/>
        <w:tab w:val="clear" w:pos="9360"/>
      </w:tabs>
      <w:spacing w:before="60"/>
      <w:rPr>
        <w:rFonts w:ascii="Arial Narrow" w:hAnsi="Arial Narrow" w:cs="Arial"/>
        <w:b/>
        <w:szCs w:val="24"/>
      </w:rPr>
    </w:pPr>
    <w:r>
      <w:rPr>
        <w:rFonts w:ascii="MS Reference Sans Serif" w:hAnsi="MS Reference Sans Serif" w:cs="Arial"/>
        <w:noProof/>
        <w:sz w:val="13"/>
        <w:szCs w:val="13"/>
      </w:rPr>
      <w:drawing>
        <wp:anchor distT="0" distB="0" distL="114300" distR="114300" simplePos="0" relativeHeight="251664384" behindDoc="1" locked="0" layoutInCell="1" allowOverlap="1" wp14:anchorId="3726A308" wp14:editId="0367B039">
          <wp:simplePos x="0" y="0"/>
          <wp:positionH relativeFrom="column">
            <wp:posOffset>3619500</wp:posOffset>
          </wp:positionH>
          <wp:positionV relativeFrom="paragraph">
            <wp:posOffset>83820</wp:posOffset>
          </wp:positionV>
          <wp:extent cx="2100580" cy="476250"/>
          <wp:effectExtent l="0" t="0" r="0" b="1270"/>
          <wp:wrapNone/>
          <wp:docPr id="62982344" name="Picture 62982344"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844113" name="Picture 1" descr="Text&#10;&#10;Description automatically generated with medium confidence"/>
                  <pic:cNvPicPr/>
                </pic:nvPicPr>
                <pic:blipFill rotWithShape="1">
                  <a:blip r:embed="rId1">
                    <a:extLst>
                      <a:ext uri="{28A0092B-C50C-407E-A947-70E740481C1C}">
                        <a14:useLocalDpi xmlns:a14="http://schemas.microsoft.com/office/drawing/2010/main" val="0"/>
                      </a:ext>
                    </a:extLst>
                  </a:blip>
                  <a:srcRect t="1" b="-26"/>
                  <a:stretch/>
                </pic:blipFill>
                <pic:spPr bwMode="auto">
                  <a:xfrm>
                    <a:off x="0" y="0"/>
                    <a:ext cx="2100580" cy="4762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C214F" w:rsidRPr="001B547B">
      <w:rPr>
        <w:rFonts w:ascii="Arial Narrow" w:hAnsi="Arial Narrow" w:cs="Arial"/>
        <w:b/>
        <w:szCs w:val="24"/>
      </w:rPr>
      <w:tab/>
    </w:r>
    <w:r w:rsidR="001C214F" w:rsidRPr="001B547B">
      <w:rPr>
        <w:rFonts w:ascii="Arial Narrow" w:hAnsi="Arial Narrow" w:cs="Arial"/>
        <w:b/>
        <w:szCs w:val="24"/>
      </w:rPr>
      <w:tab/>
    </w:r>
    <w:r w:rsidR="001C214F">
      <w:rPr>
        <w:rFonts w:ascii="Arial Narrow" w:hAnsi="Arial Narrow" w:cs="Arial"/>
        <w:b/>
        <w:szCs w:val="24"/>
      </w:rPr>
      <w:tab/>
    </w:r>
    <w:r w:rsidR="001C214F">
      <w:rPr>
        <w:rFonts w:ascii="Arial Narrow" w:hAnsi="Arial Narrow" w:cs="Arial"/>
        <w:b/>
        <w:szCs w:val="24"/>
      </w:rPr>
      <w:tab/>
    </w:r>
    <w:r w:rsidR="001C214F" w:rsidRPr="001B547B">
      <w:rPr>
        <w:rFonts w:ascii="Arial Narrow" w:hAnsi="Arial Narrow" w:cs="Arial"/>
        <w:b/>
        <w:szCs w:val="24"/>
      </w:rPr>
      <w:tab/>
    </w:r>
    <w:r w:rsidR="001C214F" w:rsidRPr="006E3EA3">
      <w:rPr>
        <w:rFonts w:ascii="Arial Narrow" w:hAnsi="Arial Narrow" w:cs="Arial"/>
        <w:b/>
        <w:szCs w:val="24"/>
      </w:rPr>
      <w:tab/>
    </w:r>
    <w:r w:rsidR="001C214F" w:rsidRPr="006E3EA3">
      <w:rPr>
        <w:rFonts w:ascii="Arial Narrow" w:hAnsi="Arial Narrow" w:cs="Arial"/>
        <w:b/>
        <w:szCs w:val="24"/>
      </w:rPr>
      <w:tab/>
    </w:r>
    <w:r w:rsidR="001C214F" w:rsidRPr="006E3EA3">
      <w:rPr>
        <w:rFonts w:ascii="Arial Narrow" w:hAnsi="Arial Narrow" w:cs="Arial"/>
        <w:b/>
        <w:szCs w:val="24"/>
      </w:rPr>
      <w:tab/>
    </w:r>
    <w:r w:rsidR="001C214F" w:rsidRPr="006E3EA3">
      <w:rPr>
        <w:rFonts w:ascii="Arial Narrow" w:hAnsi="Arial Narrow" w:cs="Arial"/>
        <w:b/>
        <w:szCs w:val="24"/>
      </w:rPr>
      <w:tab/>
      <w:t xml:space="preserve"> </w:t>
    </w:r>
  </w:p>
  <w:p w14:paraId="303D1441" w14:textId="3772BC3A" w:rsidR="001C214F" w:rsidRPr="00312B5C" w:rsidRDefault="001C214F" w:rsidP="001C214F">
    <w:pPr>
      <w:pStyle w:val="Footer"/>
      <w:pBdr>
        <w:top w:val="thinThickSmallGap" w:sz="24" w:space="9" w:color="622423"/>
      </w:pBdr>
      <w:tabs>
        <w:tab w:val="clear" w:pos="4680"/>
        <w:tab w:val="clear" w:pos="9360"/>
      </w:tabs>
      <w:spacing w:before="60"/>
      <w:rPr>
        <w:rFonts w:ascii="MS Reference Sans Serif" w:hAnsi="MS Reference Sans Serif" w:cs="Arial"/>
        <w:sz w:val="13"/>
        <w:szCs w:val="13"/>
      </w:rPr>
    </w:pPr>
    <w:r>
      <w:rPr>
        <w:rFonts w:ascii="MS Reference Sans Serif" w:hAnsi="MS Reference Sans Serif" w:cs="Arial"/>
        <w:sz w:val="13"/>
        <w:szCs w:val="13"/>
      </w:rPr>
      <w:tab/>
    </w:r>
    <w:r>
      <w:rPr>
        <w:rFonts w:ascii="MS Reference Sans Serif" w:hAnsi="MS Reference Sans Serif" w:cs="Arial"/>
        <w:sz w:val="13"/>
        <w:szCs w:val="13"/>
      </w:rPr>
      <w:tab/>
    </w:r>
    <w:r>
      <w:rPr>
        <w:rFonts w:ascii="MS Reference Sans Serif" w:hAnsi="MS Reference Sans Serif" w:cs="Arial"/>
        <w:sz w:val="13"/>
        <w:szCs w:val="13"/>
      </w:rPr>
      <w:tab/>
    </w:r>
    <w:r w:rsidRPr="00E23856">
      <w:rPr>
        <w:rFonts w:ascii="MS Reference Sans Serif" w:hAnsi="MS Reference Sans Serif" w:cs="Arial"/>
        <w:sz w:val="13"/>
        <w:szCs w:val="13"/>
      </w:rPr>
      <w:tab/>
    </w:r>
    <w:r w:rsidRPr="00E23856">
      <w:rPr>
        <w:rFonts w:ascii="MS Reference Sans Serif" w:hAnsi="MS Reference Sans Serif" w:cs="Arial"/>
        <w:sz w:val="13"/>
        <w:szCs w:val="13"/>
      </w:rPr>
      <w:tab/>
    </w:r>
    <w:r w:rsidRPr="00E23856">
      <w:rPr>
        <w:rFonts w:ascii="MS Reference Sans Serif" w:hAnsi="MS Reference Sans Serif" w:cs="Arial"/>
        <w:sz w:val="13"/>
        <w:szCs w:val="13"/>
      </w:rPr>
      <w:tab/>
    </w:r>
    <w:r w:rsidRPr="00E23856">
      <w:rPr>
        <w:rFonts w:ascii="MS Reference Sans Serif" w:hAnsi="MS Reference Sans Serif" w:cs="Arial"/>
        <w:sz w:val="13"/>
        <w:szCs w:val="13"/>
      </w:rPr>
      <w:tab/>
    </w:r>
    <w:r>
      <w:rPr>
        <w:rFonts w:ascii="MS Reference Sans Serif" w:hAnsi="MS Reference Sans Serif" w:cs="Arial"/>
        <w:sz w:val="13"/>
        <w:szCs w:val="13"/>
      </w:rPr>
      <w:tab/>
    </w:r>
  </w:p>
  <w:p w14:paraId="7D4331C4" w14:textId="7BE54B77" w:rsidR="00CB1A5E" w:rsidRPr="00E23856" w:rsidRDefault="00CB1A5E" w:rsidP="00F65005">
    <w:pPr>
      <w:pStyle w:val="Footer"/>
      <w:pBdr>
        <w:top w:val="thinThickSmallGap" w:sz="24" w:space="9" w:color="622423"/>
      </w:pBdr>
      <w:tabs>
        <w:tab w:val="clear" w:pos="4680"/>
        <w:tab w:val="clear" w:pos="9360"/>
      </w:tabs>
      <w:spacing w:before="60"/>
      <w:rPr>
        <w:rFonts w:ascii="MS Reference Sans Serif" w:hAnsi="MS Reference Sans Serif" w:cs="Arial"/>
        <w:sz w:val="13"/>
        <w:szCs w:val="13"/>
      </w:rPr>
    </w:pPr>
  </w:p>
  <w:p w14:paraId="15D934BA" w14:textId="77777777" w:rsidR="00CB1A5E" w:rsidRDefault="00CB1A5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8D460" w14:textId="77777777" w:rsidR="00F364D6" w:rsidRPr="00AF2334" w:rsidRDefault="00F364D6" w:rsidP="00F364D6">
    <w:pPr>
      <w:pStyle w:val="Footer"/>
      <w:pBdr>
        <w:top w:val="thinThickSmallGap" w:sz="24" w:space="9" w:color="622423"/>
      </w:pBdr>
      <w:tabs>
        <w:tab w:val="clear" w:pos="4680"/>
        <w:tab w:val="clear" w:pos="9360"/>
      </w:tabs>
      <w:spacing w:before="60"/>
      <w:rPr>
        <w:rFonts w:ascii="Arial Narrow" w:hAnsi="Arial Narrow" w:cs="Arial"/>
        <w:b/>
        <w:szCs w:val="24"/>
      </w:rPr>
    </w:pPr>
    <w:r w:rsidRPr="00AF2334">
      <w:rPr>
        <w:rFonts w:ascii="Arial Narrow" w:hAnsi="Arial Narrow" w:cs="Arial"/>
        <w:b/>
        <w:szCs w:val="24"/>
      </w:rPr>
      <w:t xml:space="preserve">Issued </w:t>
    </w:r>
    <w:r>
      <w:rPr>
        <w:rFonts w:ascii="Arial Narrow" w:hAnsi="Arial Narrow" w:cs="Arial"/>
        <w:b/>
        <w:szCs w:val="24"/>
      </w:rPr>
      <w:t>April</w:t>
    </w:r>
    <w:r w:rsidRPr="00AF2334">
      <w:rPr>
        <w:rFonts w:ascii="Arial Narrow" w:hAnsi="Arial Narrow" w:cs="Arial"/>
        <w:b/>
        <w:szCs w:val="24"/>
      </w:rPr>
      <w:t xml:space="preserve"> </w:t>
    </w:r>
    <w:r>
      <w:rPr>
        <w:rFonts w:ascii="Arial Narrow" w:hAnsi="Arial Narrow" w:cs="Arial"/>
        <w:b/>
        <w:szCs w:val="24"/>
      </w:rPr>
      <w:t>6</w:t>
    </w:r>
    <w:r w:rsidRPr="00AF2334">
      <w:rPr>
        <w:rFonts w:ascii="Arial Narrow" w:hAnsi="Arial Narrow" w:cs="Arial"/>
        <w:b/>
        <w:szCs w:val="24"/>
      </w:rPr>
      <w:t xml:space="preserve">, </w:t>
    </w:r>
    <w:proofErr w:type="gramStart"/>
    <w:r w:rsidRPr="00AF2334">
      <w:rPr>
        <w:rFonts w:ascii="Arial Narrow" w:hAnsi="Arial Narrow" w:cs="Arial"/>
        <w:b/>
        <w:szCs w:val="24"/>
      </w:rPr>
      <w:t>20</w:t>
    </w:r>
    <w:r>
      <w:rPr>
        <w:rFonts w:ascii="Arial Narrow" w:hAnsi="Arial Narrow" w:cs="Arial"/>
        <w:b/>
        <w:szCs w:val="24"/>
      </w:rPr>
      <w:t>23</w:t>
    </w:r>
    <w:proofErr w:type="gramEnd"/>
    <w:r w:rsidRPr="00AF2334">
      <w:rPr>
        <w:rFonts w:ascii="Arial Narrow" w:hAnsi="Arial Narrow" w:cs="Arial"/>
        <w:b/>
        <w:szCs w:val="24"/>
      </w:rPr>
      <w:tab/>
    </w:r>
    <w:r w:rsidRPr="00AF2334">
      <w:rPr>
        <w:rFonts w:ascii="Arial Narrow" w:hAnsi="Arial Narrow" w:cs="Arial"/>
        <w:b/>
        <w:szCs w:val="24"/>
      </w:rPr>
      <w:tab/>
    </w:r>
    <w:r w:rsidRPr="00AF2334">
      <w:rPr>
        <w:rFonts w:ascii="Arial Narrow" w:hAnsi="Arial Narrow" w:cs="Arial"/>
        <w:b/>
        <w:szCs w:val="24"/>
      </w:rPr>
      <w:tab/>
    </w:r>
    <w:r w:rsidRPr="00AF2334">
      <w:rPr>
        <w:rFonts w:ascii="Arial Narrow" w:hAnsi="Arial Narrow" w:cs="Arial"/>
        <w:b/>
        <w:szCs w:val="24"/>
      </w:rPr>
      <w:tab/>
    </w:r>
    <w:r w:rsidRPr="00AF2334">
      <w:rPr>
        <w:rFonts w:ascii="Arial Narrow" w:hAnsi="Arial Narrow" w:cs="Arial"/>
        <w:b/>
        <w:szCs w:val="24"/>
      </w:rPr>
      <w:tab/>
    </w:r>
    <w:r w:rsidRPr="00AF2334">
      <w:rPr>
        <w:rFonts w:ascii="Arial Narrow" w:hAnsi="Arial Narrow" w:cs="Arial"/>
        <w:b/>
        <w:szCs w:val="24"/>
      </w:rPr>
      <w:tab/>
      <w:t>Issued by Gem State Water Company</w:t>
    </w:r>
  </w:p>
  <w:p w14:paraId="5CD81D32" w14:textId="67B112E8" w:rsidR="00F364D6" w:rsidRPr="00AF2334" w:rsidRDefault="00F364D6" w:rsidP="00F364D6">
    <w:pPr>
      <w:pStyle w:val="Footer"/>
      <w:pBdr>
        <w:top w:val="thinThickSmallGap" w:sz="24" w:space="9" w:color="622423"/>
      </w:pBdr>
      <w:tabs>
        <w:tab w:val="clear" w:pos="4680"/>
        <w:tab w:val="clear" w:pos="9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72"/>
      </w:tabs>
      <w:spacing w:before="60"/>
      <w:rPr>
        <w:rFonts w:ascii="Arial Narrow" w:hAnsi="Arial Narrow" w:cs="Arial"/>
        <w:b/>
        <w:szCs w:val="24"/>
      </w:rPr>
    </w:pPr>
    <w:r w:rsidRPr="00AF2334">
      <w:rPr>
        <w:rFonts w:ascii="Arial Narrow" w:hAnsi="Arial Narrow" w:cs="Arial"/>
        <w:b/>
        <w:szCs w:val="24"/>
      </w:rPr>
      <w:t xml:space="preserve">Effective </w:t>
    </w:r>
    <w:r>
      <w:rPr>
        <w:rFonts w:ascii="Arial Narrow" w:hAnsi="Arial Narrow" w:cs="Arial"/>
        <w:b/>
        <w:szCs w:val="24"/>
      </w:rPr>
      <w:t>March 1</w:t>
    </w:r>
    <w:r w:rsidRPr="00AF2334">
      <w:rPr>
        <w:rFonts w:ascii="Arial Narrow" w:hAnsi="Arial Narrow" w:cs="Arial"/>
        <w:b/>
        <w:szCs w:val="24"/>
      </w:rPr>
      <w:t xml:space="preserve">, </w:t>
    </w:r>
    <w:proofErr w:type="gramStart"/>
    <w:r w:rsidRPr="00AF2334">
      <w:rPr>
        <w:rFonts w:ascii="Arial Narrow" w:hAnsi="Arial Narrow" w:cs="Arial"/>
        <w:b/>
        <w:szCs w:val="24"/>
      </w:rPr>
      <w:t>20</w:t>
    </w:r>
    <w:r>
      <w:rPr>
        <w:rFonts w:ascii="Arial Narrow" w:hAnsi="Arial Narrow" w:cs="Arial"/>
        <w:b/>
        <w:szCs w:val="24"/>
      </w:rPr>
      <w:t>23</w:t>
    </w:r>
    <w:proofErr w:type="gramEnd"/>
    <w:r>
      <w:rPr>
        <w:rFonts w:ascii="Arial Narrow" w:hAnsi="Arial Narrow" w:cs="Arial"/>
        <w:b/>
        <w:szCs w:val="24"/>
      </w:rPr>
      <w:t xml:space="preserve"> </w:t>
    </w:r>
    <w:r>
      <w:rPr>
        <w:rFonts w:ascii="Arial Narrow" w:hAnsi="Arial Narrow" w:cs="Arial"/>
        <w:b/>
        <w:szCs w:val="24"/>
      </w:rPr>
      <w:tab/>
    </w:r>
    <w:r w:rsidRPr="00AF2334">
      <w:rPr>
        <w:rFonts w:ascii="Arial Narrow" w:hAnsi="Arial Narrow" w:cs="Arial"/>
        <w:b/>
        <w:szCs w:val="24"/>
      </w:rPr>
      <w:tab/>
    </w:r>
    <w:r w:rsidRPr="00AF2334">
      <w:rPr>
        <w:rFonts w:ascii="Arial Narrow" w:hAnsi="Arial Narrow" w:cs="Arial"/>
        <w:b/>
        <w:szCs w:val="24"/>
      </w:rPr>
      <w:tab/>
    </w:r>
    <w:r w:rsidRPr="00AF2334">
      <w:rPr>
        <w:rFonts w:ascii="Arial Narrow" w:hAnsi="Arial Narrow" w:cs="Arial"/>
        <w:b/>
        <w:szCs w:val="24"/>
      </w:rPr>
      <w:tab/>
    </w:r>
    <w:r w:rsidRPr="00AF2334">
      <w:rPr>
        <w:rFonts w:ascii="Arial Narrow" w:hAnsi="Arial Narrow" w:cs="Arial"/>
        <w:b/>
        <w:szCs w:val="24"/>
      </w:rPr>
      <w:tab/>
    </w:r>
    <w:r w:rsidRPr="00AF2334">
      <w:rPr>
        <w:rFonts w:ascii="Arial Narrow" w:hAnsi="Arial Narrow" w:cs="Arial"/>
        <w:b/>
        <w:szCs w:val="24"/>
      </w:rPr>
      <w:tab/>
      <w:t>Leslie Abrams, General Manager</w:t>
    </w:r>
  </w:p>
  <w:p w14:paraId="69E4FB73" w14:textId="6494EDB7" w:rsidR="00F364D6" w:rsidRPr="006E3EA3" w:rsidRDefault="000F3B15" w:rsidP="00F364D6">
    <w:pPr>
      <w:pStyle w:val="Footer"/>
      <w:pBdr>
        <w:top w:val="thinThickSmallGap" w:sz="24" w:space="9" w:color="622423"/>
      </w:pBdr>
      <w:tabs>
        <w:tab w:val="clear" w:pos="4680"/>
        <w:tab w:val="clear" w:pos="9360"/>
      </w:tabs>
      <w:spacing w:before="60"/>
      <w:rPr>
        <w:rFonts w:ascii="Arial Narrow" w:hAnsi="Arial Narrow" w:cs="Arial"/>
        <w:b/>
        <w:szCs w:val="24"/>
      </w:rPr>
    </w:pPr>
    <w:r>
      <w:rPr>
        <w:rFonts w:ascii="MS Reference Sans Serif" w:hAnsi="MS Reference Sans Serif" w:cs="Arial"/>
        <w:noProof/>
        <w:sz w:val="13"/>
        <w:szCs w:val="13"/>
      </w:rPr>
      <w:drawing>
        <wp:anchor distT="0" distB="0" distL="114300" distR="114300" simplePos="0" relativeHeight="251666432" behindDoc="1" locked="0" layoutInCell="1" allowOverlap="1" wp14:anchorId="799C7659" wp14:editId="1F5460D1">
          <wp:simplePos x="0" y="0"/>
          <wp:positionH relativeFrom="column">
            <wp:posOffset>3724275</wp:posOffset>
          </wp:positionH>
          <wp:positionV relativeFrom="paragraph">
            <wp:posOffset>47625</wp:posOffset>
          </wp:positionV>
          <wp:extent cx="2100580" cy="476250"/>
          <wp:effectExtent l="0" t="0" r="0" b="1270"/>
          <wp:wrapNone/>
          <wp:docPr id="1297884771" name="Picture 129788477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844113" name="Picture 1" descr="Text&#10;&#10;Description automatically generated with medium confidence"/>
                  <pic:cNvPicPr/>
                </pic:nvPicPr>
                <pic:blipFill rotWithShape="1">
                  <a:blip r:embed="rId1">
                    <a:extLst>
                      <a:ext uri="{28A0092B-C50C-407E-A947-70E740481C1C}">
                        <a14:useLocalDpi xmlns:a14="http://schemas.microsoft.com/office/drawing/2010/main" val="0"/>
                      </a:ext>
                    </a:extLst>
                  </a:blip>
                  <a:srcRect t="1" b="-26"/>
                  <a:stretch/>
                </pic:blipFill>
                <pic:spPr bwMode="auto">
                  <a:xfrm>
                    <a:off x="0" y="0"/>
                    <a:ext cx="2100580" cy="4762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364D6" w:rsidRPr="001B547B">
      <w:rPr>
        <w:rFonts w:ascii="Arial Narrow" w:hAnsi="Arial Narrow" w:cs="Arial"/>
        <w:b/>
        <w:szCs w:val="24"/>
      </w:rPr>
      <w:tab/>
    </w:r>
    <w:r w:rsidR="00F364D6" w:rsidRPr="001B547B">
      <w:rPr>
        <w:rFonts w:ascii="Arial Narrow" w:hAnsi="Arial Narrow" w:cs="Arial"/>
        <w:b/>
        <w:szCs w:val="24"/>
      </w:rPr>
      <w:tab/>
    </w:r>
    <w:r w:rsidR="00F364D6">
      <w:rPr>
        <w:rFonts w:ascii="Arial Narrow" w:hAnsi="Arial Narrow" w:cs="Arial"/>
        <w:b/>
        <w:szCs w:val="24"/>
      </w:rPr>
      <w:tab/>
    </w:r>
    <w:r w:rsidR="00F364D6">
      <w:rPr>
        <w:rFonts w:ascii="Arial Narrow" w:hAnsi="Arial Narrow" w:cs="Arial"/>
        <w:b/>
        <w:szCs w:val="24"/>
      </w:rPr>
      <w:tab/>
    </w:r>
    <w:r w:rsidR="00F364D6" w:rsidRPr="001B547B">
      <w:rPr>
        <w:rFonts w:ascii="Arial Narrow" w:hAnsi="Arial Narrow" w:cs="Arial"/>
        <w:b/>
        <w:szCs w:val="24"/>
      </w:rPr>
      <w:tab/>
    </w:r>
    <w:r w:rsidR="00F364D6" w:rsidRPr="006E3EA3">
      <w:rPr>
        <w:rFonts w:ascii="Arial Narrow" w:hAnsi="Arial Narrow" w:cs="Arial"/>
        <w:b/>
        <w:szCs w:val="24"/>
      </w:rPr>
      <w:tab/>
    </w:r>
    <w:r w:rsidR="00F364D6" w:rsidRPr="006E3EA3">
      <w:rPr>
        <w:rFonts w:ascii="Arial Narrow" w:hAnsi="Arial Narrow" w:cs="Arial"/>
        <w:b/>
        <w:szCs w:val="24"/>
      </w:rPr>
      <w:tab/>
    </w:r>
    <w:r w:rsidR="00F364D6" w:rsidRPr="006E3EA3">
      <w:rPr>
        <w:rFonts w:ascii="Arial Narrow" w:hAnsi="Arial Narrow" w:cs="Arial"/>
        <w:b/>
        <w:szCs w:val="24"/>
      </w:rPr>
      <w:tab/>
    </w:r>
    <w:r w:rsidR="00F364D6" w:rsidRPr="006E3EA3">
      <w:rPr>
        <w:rFonts w:ascii="Arial Narrow" w:hAnsi="Arial Narrow" w:cs="Arial"/>
        <w:b/>
        <w:szCs w:val="24"/>
      </w:rPr>
      <w:tab/>
      <w:t xml:space="preserve"> </w:t>
    </w:r>
  </w:p>
  <w:p w14:paraId="2A8AEE71" w14:textId="77777777" w:rsidR="00FE2072" w:rsidRDefault="00FE20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E950F" w14:textId="77777777" w:rsidR="00B030C0" w:rsidRDefault="00B030C0" w:rsidP="001127DB">
      <w:pPr>
        <w:spacing w:after="0" w:line="240" w:lineRule="auto"/>
      </w:pPr>
      <w:r>
        <w:separator/>
      </w:r>
    </w:p>
  </w:footnote>
  <w:footnote w:type="continuationSeparator" w:id="0">
    <w:p w14:paraId="403EC1BA" w14:textId="77777777" w:rsidR="00B030C0" w:rsidRDefault="00B030C0" w:rsidP="001127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B128A" w14:textId="376F2C54" w:rsidR="00B21A59" w:rsidRPr="00F46642" w:rsidRDefault="00F03F62" w:rsidP="001127DB">
    <w:pPr>
      <w:pStyle w:val="Header"/>
      <w:pBdr>
        <w:bottom w:val="thickThinSmallGap" w:sz="24" w:space="0" w:color="622423"/>
      </w:pBdr>
      <w:spacing w:before="60"/>
      <w:rPr>
        <w:rFonts w:ascii="Arial Narrow" w:hAnsi="Arial Narrow" w:cs="Arial"/>
        <w:b/>
        <w:sz w:val="28"/>
        <w:szCs w:val="28"/>
      </w:rPr>
    </w:pPr>
    <w:r>
      <w:rPr>
        <w:rFonts w:ascii="Arial Narrow" w:hAnsi="Arial Narrow" w:cs="Arial"/>
        <w:b/>
        <w:sz w:val="28"/>
        <w:szCs w:val="28"/>
      </w:rPr>
      <w:t>Gem State Water Company</w:t>
    </w:r>
    <w:r w:rsidR="00B21A59">
      <w:rPr>
        <w:rFonts w:ascii="Arial Narrow" w:hAnsi="Arial Narrow" w:cs="Arial"/>
        <w:b/>
        <w:sz w:val="28"/>
        <w:szCs w:val="28"/>
      </w:rPr>
      <w:tab/>
    </w:r>
  </w:p>
  <w:p w14:paraId="68C2E2FD" w14:textId="071CACA4" w:rsidR="00B21A59" w:rsidRPr="00F46642" w:rsidRDefault="00B21A59" w:rsidP="00F65005">
    <w:pPr>
      <w:pStyle w:val="Header"/>
      <w:pBdr>
        <w:bottom w:val="thickThinSmallGap" w:sz="24" w:space="0" w:color="622423"/>
      </w:pBdr>
      <w:spacing w:before="60"/>
      <w:rPr>
        <w:rFonts w:ascii="Arial Narrow" w:hAnsi="Arial Narrow" w:cs="Arial"/>
        <w:b/>
        <w:sz w:val="28"/>
        <w:szCs w:val="28"/>
      </w:rPr>
    </w:pPr>
    <w:r w:rsidRPr="00F46642">
      <w:rPr>
        <w:rFonts w:ascii="Arial Narrow" w:hAnsi="Arial Narrow" w:cs="Arial"/>
        <w:b/>
        <w:sz w:val="28"/>
        <w:szCs w:val="28"/>
      </w:rPr>
      <w:t>Sh</w:t>
    </w:r>
    <w:r>
      <w:rPr>
        <w:rFonts w:ascii="Arial Narrow" w:hAnsi="Arial Narrow" w:cs="Arial"/>
        <w:b/>
        <w:sz w:val="28"/>
        <w:szCs w:val="28"/>
      </w:rPr>
      <w:t>eet</w:t>
    </w:r>
    <w:r w:rsidR="00197CC5">
      <w:rPr>
        <w:rFonts w:ascii="Arial Narrow" w:hAnsi="Arial Narrow" w:cs="Arial"/>
        <w:b/>
        <w:sz w:val="28"/>
        <w:szCs w:val="28"/>
      </w:rPr>
      <w:t xml:space="preserve"> No.</w:t>
    </w:r>
    <w:r w:rsidRPr="00F46642">
      <w:rPr>
        <w:rFonts w:ascii="Arial Narrow" w:hAnsi="Arial Narrow" w:cs="Arial"/>
        <w:b/>
        <w:sz w:val="28"/>
        <w:szCs w:val="28"/>
      </w:rPr>
      <w:t xml:space="preserve"> </w:t>
    </w:r>
    <w:r w:rsidR="00D457F3">
      <w:rPr>
        <w:rFonts w:ascii="Arial Narrow" w:hAnsi="Arial Narrow" w:cs="Arial"/>
        <w:b/>
        <w:sz w:val="28"/>
        <w:szCs w:val="28"/>
      </w:rPr>
      <w:t>1</w:t>
    </w:r>
  </w:p>
  <w:p w14:paraId="178B0038" w14:textId="77777777" w:rsidR="00B21A59" w:rsidRDefault="00B21A59" w:rsidP="00F65005">
    <w:pPr>
      <w:pStyle w:val="Header"/>
      <w:pBdr>
        <w:bottom w:val="thickThinSmallGap" w:sz="24" w:space="0" w:color="622423"/>
      </w:pBdr>
      <w:spacing w:before="60"/>
      <w:rPr>
        <w:rFonts w:ascii="Arial Narrow" w:hAnsi="Arial Narrow" w:cs="Arial"/>
        <w:b/>
        <w:sz w:val="28"/>
        <w:szCs w:val="28"/>
      </w:rPr>
    </w:pPr>
    <w:r w:rsidRPr="00E8440F">
      <w:rPr>
        <w:rFonts w:ascii="Arial Narrow" w:hAnsi="Arial Narrow" w:cs="Arial"/>
        <w:b/>
        <w:sz w:val="28"/>
        <w:szCs w:val="28"/>
      </w:rPr>
      <w:t>Replaces All Previous Sheets</w:t>
    </w:r>
  </w:p>
  <w:p w14:paraId="4A9424EE" w14:textId="77777777" w:rsidR="00B21A59" w:rsidRPr="00F46642" w:rsidRDefault="00B21A59" w:rsidP="001127DB">
    <w:pPr>
      <w:pStyle w:val="Header"/>
      <w:pBdr>
        <w:bottom w:val="thickThinSmallGap" w:sz="24" w:space="0" w:color="622423"/>
      </w:pBdr>
      <w:spacing w:before="60"/>
      <w:rPr>
        <w:rFonts w:ascii="Arial Narrow" w:hAnsi="Arial Narrow" w:cs="Arial"/>
        <w:b/>
        <w:sz w:val="28"/>
        <w:szCs w:val="2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91D50" w14:textId="77777777" w:rsidR="00F3148B" w:rsidRPr="00F46642" w:rsidRDefault="00F3148B" w:rsidP="001127DB">
    <w:pPr>
      <w:pStyle w:val="Header"/>
      <w:pBdr>
        <w:bottom w:val="thickThinSmallGap" w:sz="24" w:space="0" w:color="622423"/>
      </w:pBdr>
      <w:spacing w:before="60"/>
      <w:rPr>
        <w:rFonts w:ascii="Arial Narrow" w:hAnsi="Arial Narrow" w:cs="Arial"/>
        <w:b/>
        <w:sz w:val="28"/>
        <w:szCs w:val="28"/>
      </w:rPr>
    </w:pPr>
    <w:r>
      <w:rPr>
        <w:rFonts w:ascii="Arial Narrow" w:hAnsi="Arial Narrow" w:cs="Arial"/>
        <w:b/>
        <w:sz w:val="28"/>
        <w:szCs w:val="28"/>
      </w:rPr>
      <w:t>Gem State Water Company</w:t>
    </w:r>
    <w:r>
      <w:rPr>
        <w:rFonts w:ascii="Arial Narrow" w:hAnsi="Arial Narrow" w:cs="Arial"/>
        <w:b/>
        <w:sz w:val="28"/>
        <w:szCs w:val="28"/>
      </w:rPr>
      <w:tab/>
    </w:r>
  </w:p>
  <w:p w14:paraId="00166FDE" w14:textId="6B28CA1E" w:rsidR="00F3148B" w:rsidRPr="00761984" w:rsidRDefault="00F3148B" w:rsidP="00F65005">
    <w:pPr>
      <w:pStyle w:val="Header"/>
      <w:pBdr>
        <w:bottom w:val="thickThinSmallGap" w:sz="24" w:space="0" w:color="622423"/>
      </w:pBdr>
      <w:spacing w:before="60"/>
      <w:rPr>
        <w:rFonts w:ascii="Arial Narrow" w:hAnsi="Arial Narrow" w:cs="Arial"/>
        <w:b/>
        <w:sz w:val="28"/>
        <w:szCs w:val="28"/>
      </w:rPr>
    </w:pPr>
    <w:r w:rsidRPr="00761984">
      <w:rPr>
        <w:rFonts w:ascii="Arial Narrow" w:hAnsi="Arial Narrow" w:cs="Arial"/>
        <w:b/>
        <w:sz w:val="28"/>
        <w:szCs w:val="28"/>
      </w:rPr>
      <w:t xml:space="preserve">Sheet </w:t>
    </w:r>
    <w:r w:rsidR="00197CC5">
      <w:rPr>
        <w:rFonts w:ascii="Arial Narrow" w:hAnsi="Arial Narrow" w:cs="Arial"/>
        <w:b/>
        <w:sz w:val="28"/>
        <w:szCs w:val="28"/>
      </w:rPr>
      <w:t xml:space="preserve">No. </w:t>
    </w:r>
    <w:r w:rsidR="00DD4B81">
      <w:rPr>
        <w:rFonts w:ascii="Arial Narrow" w:hAnsi="Arial Narrow" w:cs="Arial"/>
        <w:b/>
        <w:sz w:val="28"/>
        <w:szCs w:val="28"/>
      </w:rPr>
      <w:t>8</w:t>
    </w:r>
  </w:p>
  <w:p w14:paraId="77CE370A" w14:textId="77777777" w:rsidR="00F3148B" w:rsidRDefault="00F3148B" w:rsidP="00F65005">
    <w:pPr>
      <w:pStyle w:val="Header"/>
      <w:pBdr>
        <w:bottom w:val="thickThinSmallGap" w:sz="24" w:space="0" w:color="622423"/>
      </w:pBdr>
      <w:spacing w:before="60"/>
      <w:rPr>
        <w:rFonts w:ascii="Arial Narrow" w:hAnsi="Arial Narrow" w:cs="Arial"/>
        <w:b/>
        <w:sz w:val="28"/>
        <w:szCs w:val="28"/>
      </w:rPr>
    </w:pPr>
    <w:r w:rsidRPr="00761984">
      <w:rPr>
        <w:rFonts w:ascii="Arial Narrow" w:hAnsi="Arial Narrow" w:cs="Arial"/>
        <w:b/>
        <w:sz w:val="28"/>
        <w:szCs w:val="28"/>
      </w:rPr>
      <w:t>Replaces All Previous Sheets</w:t>
    </w:r>
  </w:p>
  <w:p w14:paraId="3D227EF5" w14:textId="77777777" w:rsidR="00F3148B" w:rsidRPr="00F46642" w:rsidRDefault="00F3148B" w:rsidP="001127DB">
    <w:pPr>
      <w:pStyle w:val="Header"/>
      <w:pBdr>
        <w:bottom w:val="thickThinSmallGap" w:sz="24" w:space="0" w:color="622423"/>
      </w:pBdr>
      <w:spacing w:before="60"/>
      <w:rPr>
        <w:rFonts w:ascii="Arial Narrow" w:hAnsi="Arial Narrow" w:cs="Arial"/>
        <w:b/>
        <w:sz w:val="28"/>
        <w:szCs w:val="28"/>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9E494" w14:textId="77777777" w:rsidR="00BB6CE2" w:rsidRPr="00F46642" w:rsidRDefault="00BB6CE2" w:rsidP="001127DB">
    <w:pPr>
      <w:pStyle w:val="Header"/>
      <w:pBdr>
        <w:bottom w:val="thickThinSmallGap" w:sz="24" w:space="0" w:color="622423"/>
      </w:pBdr>
      <w:spacing w:before="60"/>
      <w:rPr>
        <w:rFonts w:ascii="Arial Narrow" w:hAnsi="Arial Narrow" w:cs="Arial"/>
        <w:b/>
        <w:sz w:val="28"/>
        <w:szCs w:val="28"/>
      </w:rPr>
    </w:pPr>
    <w:r>
      <w:rPr>
        <w:rFonts w:ascii="Arial Narrow" w:hAnsi="Arial Narrow" w:cs="Arial"/>
        <w:b/>
        <w:sz w:val="28"/>
        <w:szCs w:val="28"/>
      </w:rPr>
      <w:t>Gem State Water Company</w:t>
    </w:r>
    <w:r>
      <w:rPr>
        <w:rFonts w:ascii="Arial Narrow" w:hAnsi="Arial Narrow" w:cs="Arial"/>
        <w:b/>
        <w:sz w:val="28"/>
        <w:szCs w:val="28"/>
      </w:rPr>
      <w:tab/>
    </w:r>
  </w:p>
  <w:p w14:paraId="1BD2C9C6" w14:textId="054EE808" w:rsidR="00BB6CE2" w:rsidRPr="00761984" w:rsidRDefault="00BB6CE2" w:rsidP="00F65005">
    <w:pPr>
      <w:pStyle w:val="Header"/>
      <w:pBdr>
        <w:bottom w:val="thickThinSmallGap" w:sz="24" w:space="0" w:color="622423"/>
      </w:pBdr>
      <w:spacing w:before="60"/>
      <w:rPr>
        <w:rFonts w:ascii="Arial Narrow" w:hAnsi="Arial Narrow" w:cs="Arial"/>
        <w:b/>
        <w:sz w:val="28"/>
        <w:szCs w:val="28"/>
      </w:rPr>
    </w:pPr>
    <w:r w:rsidRPr="00761984">
      <w:rPr>
        <w:rFonts w:ascii="Arial Narrow" w:hAnsi="Arial Narrow" w:cs="Arial"/>
        <w:b/>
        <w:sz w:val="28"/>
        <w:szCs w:val="28"/>
      </w:rPr>
      <w:t xml:space="preserve">Sheet </w:t>
    </w:r>
    <w:r>
      <w:rPr>
        <w:rFonts w:ascii="Arial Narrow" w:hAnsi="Arial Narrow" w:cs="Arial"/>
        <w:b/>
        <w:sz w:val="28"/>
        <w:szCs w:val="28"/>
      </w:rPr>
      <w:t xml:space="preserve">No. </w:t>
    </w:r>
    <w:r w:rsidR="00DD4B81">
      <w:rPr>
        <w:rFonts w:ascii="Arial Narrow" w:hAnsi="Arial Narrow" w:cs="Arial"/>
        <w:b/>
        <w:sz w:val="28"/>
        <w:szCs w:val="28"/>
      </w:rPr>
      <w:t>9</w:t>
    </w:r>
  </w:p>
  <w:p w14:paraId="009379C4" w14:textId="77777777" w:rsidR="00BB6CE2" w:rsidRDefault="00BB6CE2" w:rsidP="00AB0095">
    <w:pPr>
      <w:pStyle w:val="Header"/>
      <w:pBdr>
        <w:bottom w:val="thickThinSmallGap" w:sz="24" w:space="0" w:color="622423"/>
      </w:pBdr>
      <w:tabs>
        <w:tab w:val="clear" w:pos="4680"/>
        <w:tab w:val="clear" w:pos="9360"/>
        <w:tab w:val="left" w:pos="8290"/>
      </w:tabs>
      <w:spacing w:before="60"/>
      <w:rPr>
        <w:rFonts w:ascii="Arial Narrow" w:hAnsi="Arial Narrow" w:cs="Arial"/>
        <w:b/>
        <w:sz w:val="28"/>
        <w:szCs w:val="28"/>
      </w:rPr>
    </w:pPr>
    <w:r w:rsidRPr="00761984">
      <w:rPr>
        <w:rFonts w:ascii="Arial Narrow" w:hAnsi="Arial Narrow" w:cs="Arial"/>
        <w:b/>
        <w:sz w:val="28"/>
        <w:szCs w:val="28"/>
      </w:rPr>
      <w:t>Replaces All Previous Sheets</w:t>
    </w:r>
    <w:r>
      <w:rPr>
        <w:rFonts w:ascii="Arial Narrow" w:hAnsi="Arial Narrow" w:cs="Arial"/>
        <w:b/>
        <w:sz w:val="28"/>
        <w:szCs w:val="28"/>
      </w:rPr>
      <w:tab/>
    </w:r>
  </w:p>
  <w:p w14:paraId="34B2F699" w14:textId="77777777" w:rsidR="00BB6CE2" w:rsidRPr="00F46642" w:rsidRDefault="00BB6CE2" w:rsidP="001127DB">
    <w:pPr>
      <w:pStyle w:val="Header"/>
      <w:pBdr>
        <w:bottom w:val="thickThinSmallGap" w:sz="24" w:space="0" w:color="622423"/>
      </w:pBdr>
      <w:spacing w:before="60"/>
      <w:rPr>
        <w:rFonts w:ascii="Arial Narrow" w:hAnsi="Arial Narrow" w:cs="Arial"/>
        <w:b/>
        <w:sz w:val="28"/>
        <w:szCs w:val="28"/>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B5F8A" w14:textId="77777777" w:rsidR="00231BC6" w:rsidRPr="00F46642" w:rsidRDefault="00231BC6" w:rsidP="001127DB">
    <w:pPr>
      <w:pStyle w:val="Header"/>
      <w:pBdr>
        <w:bottom w:val="thickThinSmallGap" w:sz="24" w:space="0" w:color="622423"/>
      </w:pBdr>
      <w:spacing w:before="60"/>
      <w:rPr>
        <w:rFonts w:ascii="Arial Narrow" w:hAnsi="Arial Narrow" w:cs="Arial"/>
        <w:b/>
        <w:sz w:val="28"/>
        <w:szCs w:val="28"/>
      </w:rPr>
    </w:pPr>
    <w:r>
      <w:rPr>
        <w:rFonts w:ascii="Arial Narrow" w:hAnsi="Arial Narrow" w:cs="Arial"/>
        <w:b/>
        <w:sz w:val="28"/>
        <w:szCs w:val="28"/>
      </w:rPr>
      <w:t>Gem State Water Company</w:t>
    </w:r>
    <w:r>
      <w:rPr>
        <w:rFonts w:ascii="Arial Narrow" w:hAnsi="Arial Narrow" w:cs="Arial"/>
        <w:b/>
        <w:sz w:val="28"/>
        <w:szCs w:val="28"/>
      </w:rPr>
      <w:tab/>
    </w:r>
  </w:p>
  <w:p w14:paraId="68ED1250" w14:textId="0F17FDD9" w:rsidR="00231BC6" w:rsidRPr="00761984" w:rsidRDefault="00231BC6" w:rsidP="00F65005">
    <w:pPr>
      <w:pStyle w:val="Header"/>
      <w:pBdr>
        <w:bottom w:val="thickThinSmallGap" w:sz="24" w:space="0" w:color="622423"/>
      </w:pBdr>
      <w:spacing w:before="60"/>
      <w:rPr>
        <w:rFonts w:ascii="Arial Narrow" w:hAnsi="Arial Narrow" w:cs="Arial"/>
        <w:b/>
        <w:sz w:val="28"/>
        <w:szCs w:val="28"/>
      </w:rPr>
    </w:pPr>
    <w:r w:rsidRPr="00761984">
      <w:rPr>
        <w:rFonts w:ascii="Arial Narrow" w:hAnsi="Arial Narrow" w:cs="Arial"/>
        <w:b/>
        <w:sz w:val="28"/>
        <w:szCs w:val="28"/>
      </w:rPr>
      <w:t xml:space="preserve">Sheet </w:t>
    </w:r>
    <w:r>
      <w:rPr>
        <w:rFonts w:ascii="Arial Narrow" w:hAnsi="Arial Narrow" w:cs="Arial"/>
        <w:b/>
        <w:sz w:val="28"/>
        <w:szCs w:val="28"/>
      </w:rPr>
      <w:t>No. 1</w:t>
    </w:r>
    <w:r w:rsidR="00DD4B81">
      <w:rPr>
        <w:rFonts w:ascii="Arial Narrow" w:hAnsi="Arial Narrow" w:cs="Arial"/>
        <w:b/>
        <w:sz w:val="28"/>
        <w:szCs w:val="28"/>
      </w:rPr>
      <w:t>0</w:t>
    </w:r>
  </w:p>
  <w:p w14:paraId="69E47774" w14:textId="77777777" w:rsidR="00231BC6" w:rsidRDefault="00231BC6" w:rsidP="00AB0095">
    <w:pPr>
      <w:pStyle w:val="Header"/>
      <w:pBdr>
        <w:bottom w:val="thickThinSmallGap" w:sz="24" w:space="0" w:color="622423"/>
      </w:pBdr>
      <w:tabs>
        <w:tab w:val="clear" w:pos="4680"/>
        <w:tab w:val="clear" w:pos="9360"/>
        <w:tab w:val="left" w:pos="8290"/>
      </w:tabs>
      <w:spacing w:before="60"/>
      <w:rPr>
        <w:rFonts w:ascii="Arial Narrow" w:hAnsi="Arial Narrow" w:cs="Arial"/>
        <w:b/>
        <w:sz w:val="28"/>
        <w:szCs w:val="28"/>
      </w:rPr>
    </w:pPr>
    <w:r w:rsidRPr="00761984">
      <w:rPr>
        <w:rFonts w:ascii="Arial Narrow" w:hAnsi="Arial Narrow" w:cs="Arial"/>
        <w:b/>
        <w:sz w:val="28"/>
        <w:szCs w:val="28"/>
      </w:rPr>
      <w:t>Replaces All Previous Sheets</w:t>
    </w:r>
    <w:r>
      <w:rPr>
        <w:rFonts w:ascii="Arial Narrow" w:hAnsi="Arial Narrow" w:cs="Arial"/>
        <w:b/>
        <w:sz w:val="28"/>
        <w:szCs w:val="28"/>
      </w:rPr>
      <w:tab/>
    </w:r>
  </w:p>
  <w:p w14:paraId="7CC788A9" w14:textId="77777777" w:rsidR="00231BC6" w:rsidRPr="00F46642" w:rsidRDefault="00231BC6" w:rsidP="001127DB">
    <w:pPr>
      <w:pStyle w:val="Header"/>
      <w:pBdr>
        <w:bottom w:val="thickThinSmallGap" w:sz="24" w:space="0" w:color="622423"/>
      </w:pBdr>
      <w:spacing w:before="60"/>
      <w:rPr>
        <w:rFonts w:ascii="Arial Narrow" w:hAnsi="Arial Narrow" w:cs="Arial"/>
        <w:b/>
        <w:sz w:val="28"/>
        <w:szCs w:val="28"/>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E4FB1" w14:textId="77777777" w:rsidR="00264DAE" w:rsidRPr="00F46642" w:rsidRDefault="00264DAE" w:rsidP="001127DB">
    <w:pPr>
      <w:pStyle w:val="Header"/>
      <w:pBdr>
        <w:bottom w:val="thickThinSmallGap" w:sz="24" w:space="0" w:color="622423"/>
      </w:pBdr>
      <w:spacing w:before="60"/>
      <w:rPr>
        <w:rFonts w:ascii="Arial Narrow" w:hAnsi="Arial Narrow" w:cs="Arial"/>
        <w:b/>
        <w:sz w:val="28"/>
        <w:szCs w:val="28"/>
      </w:rPr>
    </w:pPr>
    <w:r>
      <w:rPr>
        <w:rFonts w:ascii="Arial Narrow" w:hAnsi="Arial Narrow" w:cs="Arial"/>
        <w:b/>
        <w:sz w:val="28"/>
        <w:szCs w:val="28"/>
      </w:rPr>
      <w:t>Gem State Water Company</w:t>
    </w:r>
    <w:r>
      <w:rPr>
        <w:rFonts w:ascii="Arial Narrow" w:hAnsi="Arial Narrow" w:cs="Arial"/>
        <w:b/>
        <w:sz w:val="28"/>
        <w:szCs w:val="28"/>
      </w:rPr>
      <w:tab/>
    </w:r>
  </w:p>
  <w:p w14:paraId="6A93F910" w14:textId="0061D819" w:rsidR="00264DAE" w:rsidRPr="00761984" w:rsidRDefault="00264DAE" w:rsidP="00F65005">
    <w:pPr>
      <w:pStyle w:val="Header"/>
      <w:pBdr>
        <w:bottom w:val="thickThinSmallGap" w:sz="24" w:space="0" w:color="622423"/>
      </w:pBdr>
      <w:spacing w:before="60"/>
      <w:rPr>
        <w:rFonts w:ascii="Arial Narrow" w:hAnsi="Arial Narrow" w:cs="Arial"/>
        <w:b/>
        <w:sz w:val="28"/>
        <w:szCs w:val="28"/>
      </w:rPr>
    </w:pPr>
    <w:r w:rsidRPr="00761984">
      <w:rPr>
        <w:rFonts w:ascii="Arial Narrow" w:hAnsi="Arial Narrow" w:cs="Arial"/>
        <w:b/>
        <w:sz w:val="28"/>
        <w:szCs w:val="28"/>
      </w:rPr>
      <w:t xml:space="preserve">Sheet </w:t>
    </w:r>
    <w:r>
      <w:rPr>
        <w:rFonts w:ascii="Arial Narrow" w:hAnsi="Arial Narrow" w:cs="Arial"/>
        <w:b/>
        <w:sz w:val="28"/>
        <w:szCs w:val="28"/>
      </w:rPr>
      <w:t>No. 1</w:t>
    </w:r>
    <w:r w:rsidR="00DD4B81">
      <w:rPr>
        <w:rFonts w:ascii="Arial Narrow" w:hAnsi="Arial Narrow" w:cs="Arial"/>
        <w:b/>
        <w:sz w:val="28"/>
        <w:szCs w:val="28"/>
      </w:rPr>
      <w:t>1</w:t>
    </w:r>
  </w:p>
  <w:p w14:paraId="49C6CAC1" w14:textId="77777777" w:rsidR="00264DAE" w:rsidRDefault="00264DAE" w:rsidP="00AB0095">
    <w:pPr>
      <w:pStyle w:val="Header"/>
      <w:pBdr>
        <w:bottom w:val="thickThinSmallGap" w:sz="24" w:space="0" w:color="622423"/>
      </w:pBdr>
      <w:tabs>
        <w:tab w:val="clear" w:pos="4680"/>
        <w:tab w:val="clear" w:pos="9360"/>
        <w:tab w:val="left" w:pos="8290"/>
      </w:tabs>
      <w:spacing w:before="60"/>
      <w:rPr>
        <w:rFonts w:ascii="Arial Narrow" w:hAnsi="Arial Narrow" w:cs="Arial"/>
        <w:b/>
        <w:sz w:val="28"/>
        <w:szCs w:val="28"/>
      </w:rPr>
    </w:pPr>
    <w:r w:rsidRPr="00761984">
      <w:rPr>
        <w:rFonts w:ascii="Arial Narrow" w:hAnsi="Arial Narrow" w:cs="Arial"/>
        <w:b/>
        <w:sz w:val="28"/>
        <w:szCs w:val="28"/>
      </w:rPr>
      <w:t>Replaces All Previous Sheets</w:t>
    </w:r>
    <w:r>
      <w:rPr>
        <w:rFonts w:ascii="Arial Narrow" w:hAnsi="Arial Narrow" w:cs="Arial"/>
        <w:b/>
        <w:sz w:val="28"/>
        <w:szCs w:val="28"/>
      </w:rPr>
      <w:tab/>
    </w:r>
  </w:p>
  <w:p w14:paraId="6A5D3630" w14:textId="77777777" w:rsidR="00264DAE" w:rsidRPr="00F46642" w:rsidRDefault="00264DAE" w:rsidP="001127DB">
    <w:pPr>
      <w:pStyle w:val="Header"/>
      <w:pBdr>
        <w:bottom w:val="thickThinSmallGap" w:sz="24" w:space="0" w:color="622423"/>
      </w:pBdr>
      <w:spacing w:before="60"/>
      <w:rPr>
        <w:rFonts w:ascii="Arial Narrow" w:hAnsi="Arial Narrow" w:cs="Arial"/>
        <w:b/>
        <w:sz w:val="28"/>
        <w:szCs w:val="28"/>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153B2" w14:textId="77777777" w:rsidR="00264DAE" w:rsidRPr="00F46642" w:rsidRDefault="00264DAE" w:rsidP="001127DB">
    <w:pPr>
      <w:pStyle w:val="Header"/>
      <w:pBdr>
        <w:bottom w:val="thickThinSmallGap" w:sz="24" w:space="0" w:color="622423"/>
      </w:pBdr>
      <w:spacing w:before="60"/>
      <w:rPr>
        <w:rFonts w:ascii="Arial Narrow" w:hAnsi="Arial Narrow" w:cs="Arial"/>
        <w:b/>
        <w:sz w:val="28"/>
        <w:szCs w:val="28"/>
      </w:rPr>
    </w:pPr>
    <w:r>
      <w:rPr>
        <w:rFonts w:ascii="Arial Narrow" w:hAnsi="Arial Narrow" w:cs="Arial"/>
        <w:b/>
        <w:sz w:val="28"/>
        <w:szCs w:val="28"/>
      </w:rPr>
      <w:t>Gem State Water Company</w:t>
    </w:r>
    <w:r>
      <w:rPr>
        <w:rFonts w:ascii="Arial Narrow" w:hAnsi="Arial Narrow" w:cs="Arial"/>
        <w:b/>
        <w:sz w:val="28"/>
        <w:szCs w:val="28"/>
      </w:rPr>
      <w:tab/>
    </w:r>
  </w:p>
  <w:p w14:paraId="56349FCB" w14:textId="2649755E" w:rsidR="00264DAE" w:rsidRPr="00761984" w:rsidRDefault="00264DAE" w:rsidP="00F65005">
    <w:pPr>
      <w:pStyle w:val="Header"/>
      <w:pBdr>
        <w:bottom w:val="thickThinSmallGap" w:sz="24" w:space="0" w:color="622423"/>
      </w:pBdr>
      <w:spacing w:before="60"/>
      <w:rPr>
        <w:rFonts w:ascii="Arial Narrow" w:hAnsi="Arial Narrow" w:cs="Arial"/>
        <w:b/>
        <w:sz w:val="28"/>
        <w:szCs w:val="28"/>
      </w:rPr>
    </w:pPr>
    <w:r w:rsidRPr="00761984">
      <w:rPr>
        <w:rFonts w:ascii="Arial Narrow" w:hAnsi="Arial Narrow" w:cs="Arial"/>
        <w:b/>
        <w:sz w:val="28"/>
        <w:szCs w:val="28"/>
      </w:rPr>
      <w:t xml:space="preserve">Sheet </w:t>
    </w:r>
    <w:r>
      <w:rPr>
        <w:rFonts w:ascii="Arial Narrow" w:hAnsi="Arial Narrow" w:cs="Arial"/>
        <w:b/>
        <w:sz w:val="28"/>
        <w:szCs w:val="28"/>
      </w:rPr>
      <w:t xml:space="preserve">No. </w:t>
    </w:r>
    <w:r w:rsidR="009C45DB">
      <w:rPr>
        <w:rFonts w:ascii="Arial Narrow" w:hAnsi="Arial Narrow" w:cs="Arial"/>
        <w:b/>
        <w:sz w:val="28"/>
        <w:szCs w:val="28"/>
      </w:rPr>
      <w:t>1</w:t>
    </w:r>
    <w:r w:rsidR="00DD4B81">
      <w:rPr>
        <w:rFonts w:ascii="Arial Narrow" w:hAnsi="Arial Narrow" w:cs="Arial"/>
        <w:b/>
        <w:sz w:val="28"/>
        <w:szCs w:val="28"/>
      </w:rPr>
      <w:t>2</w:t>
    </w:r>
  </w:p>
  <w:p w14:paraId="3BE30E35" w14:textId="77777777" w:rsidR="00264DAE" w:rsidRDefault="00264DAE" w:rsidP="00AB0095">
    <w:pPr>
      <w:pStyle w:val="Header"/>
      <w:pBdr>
        <w:bottom w:val="thickThinSmallGap" w:sz="24" w:space="0" w:color="622423"/>
      </w:pBdr>
      <w:tabs>
        <w:tab w:val="clear" w:pos="4680"/>
        <w:tab w:val="clear" w:pos="9360"/>
        <w:tab w:val="left" w:pos="8290"/>
      </w:tabs>
      <w:spacing w:before="60"/>
      <w:rPr>
        <w:rFonts w:ascii="Arial Narrow" w:hAnsi="Arial Narrow" w:cs="Arial"/>
        <w:b/>
        <w:sz w:val="28"/>
        <w:szCs w:val="28"/>
      </w:rPr>
    </w:pPr>
    <w:r w:rsidRPr="00761984">
      <w:rPr>
        <w:rFonts w:ascii="Arial Narrow" w:hAnsi="Arial Narrow" w:cs="Arial"/>
        <w:b/>
        <w:sz w:val="28"/>
        <w:szCs w:val="28"/>
      </w:rPr>
      <w:t>Replaces All Previous Sheets</w:t>
    </w:r>
    <w:r>
      <w:rPr>
        <w:rFonts w:ascii="Arial Narrow" w:hAnsi="Arial Narrow" w:cs="Arial"/>
        <w:b/>
        <w:sz w:val="28"/>
        <w:szCs w:val="28"/>
      </w:rPr>
      <w:tab/>
    </w:r>
  </w:p>
  <w:p w14:paraId="10A4CA78" w14:textId="77777777" w:rsidR="00264DAE" w:rsidRPr="00F46642" w:rsidRDefault="00264DAE" w:rsidP="001127DB">
    <w:pPr>
      <w:pStyle w:val="Header"/>
      <w:pBdr>
        <w:bottom w:val="thickThinSmallGap" w:sz="24" w:space="0" w:color="622423"/>
      </w:pBdr>
      <w:spacing w:before="60"/>
      <w:rPr>
        <w:rFonts w:ascii="Arial Narrow" w:hAnsi="Arial Narrow" w:cs="Arial"/>
        <w:b/>
        <w:sz w:val="28"/>
        <w:szCs w:val="28"/>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338AA" w14:textId="77777777" w:rsidR="00E20DA4" w:rsidRPr="00F46642" w:rsidRDefault="00E20DA4" w:rsidP="001127DB">
    <w:pPr>
      <w:pStyle w:val="Header"/>
      <w:pBdr>
        <w:bottom w:val="thickThinSmallGap" w:sz="24" w:space="0" w:color="622423"/>
      </w:pBdr>
      <w:spacing w:before="60"/>
      <w:rPr>
        <w:rFonts w:ascii="Arial Narrow" w:hAnsi="Arial Narrow" w:cs="Arial"/>
        <w:b/>
        <w:sz w:val="28"/>
        <w:szCs w:val="28"/>
      </w:rPr>
    </w:pPr>
    <w:r>
      <w:rPr>
        <w:rFonts w:ascii="Arial Narrow" w:hAnsi="Arial Narrow" w:cs="Arial"/>
        <w:b/>
        <w:sz w:val="28"/>
        <w:szCs w:val="28"/>
      </w:rPr>
      <w:t>Gem State Water Company</w:t>
    </w:r>
    <w:r>
      <w:rPr>
        <w:rFonts w:ascii="Arial Narrow" w:hAnsi="Arial Narrow" w:cs="Arial"/>
        <w:b/>
        <w:sz w:val="28"/>
        <w:szCs w:val="28"/>
      </w:rPr>
      <w:tab/>
    </w:r>
  </w:p>
  <w:p w14:paraId="5BF1AE71" w14:textId="25F39301" w:rsidR="00E20DA4" w:rsidRPr="00761984" w:rsidRDefault="00E20DA4" w:rsidP="00F65005">
    <w:pPr>
      <w:pStyle w:val="Header"/>
      <w:pBdr>
        <w:bottom w:val="thickThinSmallGap" w:sz="24" w:space="0" w:color="622423"/>
      </w:pBdr>
      <w:spacing w:before="60"/>
      <w:rPr>
        <w:rFonts w:ascii="Arial Narrow" w:hAnsi="Arial Narrow" w:cs="Arial"/>
        <w:b/>
        <w:sz w:val="28"/>
        <w:szCs w:val="28"/>
      </w:rPr>
    </w:pPr>
    <w:r w:rsidRPr="00761984">
      <w:rPr>
        <w:rFonts w:ascii="Arial Narrow" w:hAnsi="Arial Narrow" w:cs="Arial"/>
        <w:b/>
        <w:sz w:val="28"/>
        <w:szCs w:val="28"/>
      </w:rPr>
      <w:t xml:space="preserve">Sheet </w:t>
    </w:r>
    <w:r>
      <w:rPr>
        <w:rFonts w:ascii="Arial Narrow" w:hAnsi="Arial Narrow" w:cs="Arial"/>
        <w:b/>
        <w:sz w:val="28"/>
        <w:szCs w:val="28"/>
      </w:rPr>
      <w:t>No. 1</w:t>
    </w:r>
    <w:r w:rsidR="00DD4B81">
      <w:rPr>
        <w:rFonts w:ascii="Arial Narrow" w:hAnsi="Arial Narrow" w:cs="Arial"/>
        <w:b/>
        <w:sz w:val="28"/>
        <w:szCs w:val="28"/>
      </w:rPr>
      <w:t>3</w:t>
    </w:r>
  </w:p>
  <w:p w14:paraId="61BE1956" w14:textId="77777777" w:rsidR="00E20DA4" w:rsidRDefault="00E20DA4" w:rsidP="00AB0095">
    <w:pPr>
      <w:pStyle w:val="Header"/>
      <w:pBdr>
        <w:bottom w:val="thickThinSmallGap" w:sz="24" w:space="0" w:color="622423"/>
      </w:pBdr>
      <w:tabs>
        <w:tab w:val="clear" w:pos="4680"/>
        <w:tab w:val="clear" w:pos="9360"/>
        <w:tab w:val="left" w:pos="8290"/>
      </w:tabs>
      <w:spacing w:before="60"/>
      <w:rPr>
        <w:rFonts w:ascii="Arial Narrow" w:hAnsi="Arial Narrow" w:cs="Arial"/>
        <w:b/>
        <w:sz w:val="28"/>
        <w:szCs w:val="28"/>
      </w:rPr>
    </w:pPr>
    <w:r w:rsidRPr="00761984">
      <w:rPr>
        <w:rFonts w:ascii="Arial Narrow" w:hAnsi="Arial Narrow" w:cs="Arial"/>
        <w:b/>
        <w:sz w:val="28"/>
        <w:szCs w:val="28"/>
      </w:rPr>
      <w:t>Replaces All Previous Sheets</w:t>
    </w:r>
    <w:r>
      <w:rPr>
        <w:rFonts w:ascii="Arial Narrow" w:hAnsi="Arial Narrow" w:cs="Arial"/>
        <w:b/>
        <w:sz w:val="28"/>
        <w:szCs w:val="28"/>
      </w:rPr>
      <w:tab/>
    </w:r>
  </w:p>
  <w:p w14:paraId="54DEF4D9" w14:textId="77777777" w:rsidR="00E20DA4" w:rsidRPr="00F46642" w:rsidRDefault="00E20DA4" w:rsidP="001127DB">
    <w:pPr>
      <w:pStyle w:val="Header"/>
      <w:pBdr>
        <w:bottom w:val="thickThinSmallGap" w:sz="24" w:space="0" w:color="622423"/>
      </w:pBdr>
      <w:spacing w:before="60"/>
      <w:rPr>
        <w:rFonts w:ascii="Arial Narrow" w:hAnsi="Arial Narrow" w:cs="Arial"/>
        <w:b/>
        <w:sz w:val="28"/>
        <w:szCs w:val="28"/>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6F049" w14:textId="77777777" w:rsidR="00264DAE" w:rsidRPr="00F46642" w:rsidRDefault="00264DAE" w:rsidP="001127DB">
    <w:pPr>
      <w:pStyle w:val="Header"/>
      <w:pBdr>
        <w:bottom w:val="thickThinSmallGap" w:sz="24" w:space="0" w:color="622423"/>
      </w:pBdr>
      <w:spacing w:before="60"/>
      <w:rPr>
        <w:rFonts w:ascii="Arial Narrow" w:hAnsi="Arial Narrow" w:cs="Arial"/>
        <w:b/>
        <w:sz w:val="28"/>
        <w:szCs w:val="28"/>
      </w:rPr>
    </w:pPr>
    <w:r>
      <w:rPr>
        <w:rFonts w:ascii="Arial Narrow" w:hAnsi="Arial Narrow" w:cs="Arial"/>
        <w:b/>
        <w:sz w:val="28"/>
        <w:szCs w:val="28"/>
      </w:rPr>
      <w:t>Gem State Water Company</w:t>
    </w:r>
    <w:r>
      <w:rPr>
        <w:rFonts w:ascii="Arial Narrow" w:hAnsi="Arial Narrow" w:cs="Arial"/>
        <w:b/>
        <w:sz w:val="28"/>
        <w:szCs w:val="28"/>
      </w:rPr>
      <w:tab/>
    </w:r>
  </w:p>
  <w:p w14:paraId="729D0D3D" w14:textId="0C1F4886" w:rsidR="00264DAE" w:rsidRPr="00761984" w:rsidRDefault="00264DAE" w:rsidP="00F65005">
    <w:pPr>
      <w:pStyle w:val="Header"/>
      <w:pBdr>
        <w:bottom w:val="thickThinSmallGap" w:sz="24" w:space="0" w:color="622423"/>
      </w:pBdr>
      <w:spacing w:before="60"/>
      <w:rPr>
        <w:rFonts w:ascii="Arial Narrow" w:hAnsi="Arial Narrow" w:cs="Arial"/>
        <w:b/>
        <w:sz w:val="28"/>
        <w:szCs w:val="28"/>
      </w:rPr>
    </w:pPr>
    <w:r w:rsidRPr="00761984">
      <w:rPr>
        <w:rFonts w:ascii="Arial Narrow" w:hAnsi="Arial Narrow" w:cs="Arial"/>
        <w:b/>
        <w:sz w:val="28"/>
        <w:szCs w:val="28"/>
      </w:rPr>
      <w:t xml:space="preserve">Sheet </w:t>
    </w:r>
    <w:r>
      <w:rPr>
        <w:rFonts w:ascii="Arial Narrow" w:hAnsi="Arial Narrow" w:cs="Arial"/>
        <w:b/>
        <w:sz w:val="28"/>
        <w:szCs w:val="28"/>
      </w:rPr>
      <w:t xml:space="preserve">No. </w:t>
    </w:r>
    <w:r w:rsidR="00C35969">
      <w:rPr>
        <w:rFonts w:ascii="Arial Narrow" w:hAnsi="Arial Narrow" w:cs="Arial"/>
        <w:b/>
        <w:sz w:val="28"/>
        <w:szCs w:val="28"/>
      </w:rPr>
      <w:t>1</w:t>
    </w:r>
    <w:r w:rsidR="00DD4B81">
      <w:rPr>
        <w:rFonts w:ascii="Arial Narrow" w:hAnsi="Arial Narrow" w:cs="Arial"/>
        <w:b/>
        <w:sz w:val="28"/>
        <w:szCs w:val="28"/>
      </w:rPr>
      <w:t>4</w:t>
    </w:r>
  </w:p>
  <w:p w14:paraId="0E11CC95" w14:textId="77777777" w:rsidR="00264DAE" w:rsidRDefault="00264DAE" w:rsidP="00AB0095">
    <w:pPr>
      <w:pStyle w:val="Header"/>
      <w:pBdr>
        <w:bottom w:val="thickThinSmallGap" w:sz="24" w:space="0" w:color="622423"/>
      </w:pBdr>
      <w:tabs>
        <w:tab w:val="clear" w:pos="4680"/>
        <w:tab w:val="clear" w:pos="9360"/>
        <w:tab w:val="left" w:pos="8290"/>
      </w:tabs>
      <w:spacing w:before="60"/>
      <w:rPr>
        <w:rFonts w:ascii="Arial Narrow" w:hAnsi="Arial Narrow" w:cs="Arial"/>
        <w:b/>
        <w:sz w:val="28"/>
        <w:szCs w:val="28"/>
      </w:rPr>
    </w:pPr>
    <w:r w:rsidRPr="00761984">
      <w:rPr>
        <w:rFonts w:ascii="Arial Narrow" w:hAnsi="Arial Narrow" w:cs="Arial"/>
        <w:b/>
        <w:sz w:val="28"/>
        <w:szCs w:val="28"/>
      </w:rPr>
      <w:t>Replaces All Previous Sheets</w:t>
    </w:r>
    <w:r>
      <w:rPr>
        <w:rFonts w:ascii="Arial Narrow" w:hAnsi="Arial Narrow" w:cs="Arial"/>
        <w:b/>
        <w:sz w:val="28"/>
        <w:szCs w:val="28"/>
      </w:rPr>
      <w:tab/>
    </w:r>
  </w:p>
  <w:p w14:paraId="5BE22780" w14:textId="77777777" w:rsidR="00264DAE" w:rsidRPr="00F46642" w:rsidRDefault="00264DAE" w:rsidP="001127DB">
    <w:pPr>
      <w:pStyle w:val="Header"/>
      <w:pBdr>
        <w:bottom w:val="thickThinSmallGap" w:sz="24" w:space="0" w:color="622423"/>
      </w:pBdr>
      <w:spacing w:before="60"/>
      <w:rPr>
        <w:rFonts w:ascii="Arial Narrow" w:hAnsi="Arial Narrow" w:cs="Arial"/>
        <w:b/>
        <w:sz w:val="28"/>
        <w:szCs w:val="28"/>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7951C" w14:textId="77777777" w:rsidR="00264DAE" w:rsidRPr="00F46642" w:rsidRDefault="00264DAE" w:rsidP="001127DB">
    <w:pPr>
      <w:pStyle w:val="Header"/>
      <w:pBdr>
        <w:bottom w:val="thickThinSmallGap" w:sz="24" w:space="0" w:color="622423"/>
      </w:pBdr>
      <w:spacing w:before="60"/>
      <w:rPr>
        <w:rFonts w:ascii="Arial Narrow" w:hAnsi="Arial Narrow" w:cs="Arial"/>
        <w:b/>
        <w:sz w:val="28"/>
        <w:szCs w:val="28"/>
      </w:rPr>
    </w:pPr>
    <w:r>
      <w:rPr>
        <w:rFonts w:ascii="Arial Narrow" w:hAnsi="Arial Narrow" w:cs="Arial"/>
        <w:b/>
        <w:sz w:val="28"/>
        <w:szCs w:val="28"/>
      </w:rPr>
      <w:t>Gem State Water Company</w:t>
    </w:r>
    <w:r>
      <w:rPr>
        <w:rFonts w:ascii="Arial Narrow" w:hAnsi="Arial Narrow" w:cs="Arial"/>
        <w:b/>
        <w:sz w:val="28"/>
        <w:szCs w:val="28"/>
      </w:rPr>
      <w:tab/>
    </w:r>
  </w:p>
  <w:p w14:paraId="07A05314" w14:textId="0FB652A1" w:rsidR="00264DAE" w:rsidRPr="00761984" w:rsidRDefault="00264DAE" w:rsidP="00F65005">
    <w:pPr>
      <w:pStyle w:val="Header"/>
      <w:pBdr>
        <w:bottom w:val="thickThinSmallGap" w:sz="24" w:space="0" w:color="622423"/>
      </w:pBdr>
      <w:spacing w:before="60"/>
      <w:rPr>
        <w:rFonts w:ascii="Arial Narrow" w:hAnsi="Arial Narrow" w:cs="Arial"/>
        <w:b/>
        <w:sz w:val="28"/>
        <w:szCs w:val="28"/>
      </w:rPr>
    </w:pPr>
    <w:r w:rsidRPr="00761984">
      <w:rPr>
        <w:rFonts w:ascii="Arial Narrow" w:hAnsi="Arial Narrow" w:cs="Arial"/>
        <w:b/>
        <w:sz w:val="28"/>
        <w:szCs w:val="28"/>
      </w:rPr>
      <w:t xml:space="preserve">Sheet </w:t>
    </w:r>
    <w:r>
      <w:rPr>
        <w:rFonts w:ascii="Arial Narrow" w:hAnsi="Arial Narrow" w:cs="Arial"/>
        <w:b/>
        <w:sz w:val="28"/>
        <w:szCs w:val="28"/>
      </w:rPr>
      <w:t xml:space="preserve">No. </w:t>
    </w:r>
    <w:r w:rsidR="00C35969">
      <w:rPr>
        <w:rFonts w:ascii="Arial Narrow" w:hAnsi="Arial Narrow" w:cs="Arial"/>
        <w:b/>
        <w:sz w:val="28"/>
        <w:szCs w:val="28"/>
      </w:rPr>
      <w:t>1</w:t>
    </w:r>
    <w:r w:rsidR="00DD4B81">
      <w:rPr>
        <w:rFonts w:ascii="Arial Narrow" w:hAnsi="Arial Narrow" w:cs="Arial"/>
        <w:b/>
        <w:sz w:val="28"/>
        <w:szCs w:val="28"/>
      </w:rPr>
      <w:t>5</w:t>
    </w:r>
  </w:p>
  <w:p w14:paraId="2C9FDC24" w14:textId="77777777" w:rsidR="00264DAE" w:rsidRDefault="00264DAE" w:rsidP="00AB0095">
    <w:pPr>
      <w:pStyle w:val="Header"/>
      <w:pBdr>
        <w:bottom w:val="thickThinSmallGap" w:sz="24" w:space="0" w:color="622423"/>
      </w:pBdr>
      <w:tabs>
        <w:tab w:val="clear" w:pos="4680"/>
        <w:tab w:val="clear" w:pos="9360"/>
        <w:tab w:val="left" w:pos="8290"/>
      </w:tabs>
      <w:spacing w:before="60"/>
      <w:rPr>
        <w:rFonts w:ascii="Arial Narrow" w:hAnsi="Arial Narrow" w:cs="Arial"/>
        <w:b/>
        <w:sz w:val="28"/>
        <w:szCs w:val="28"/>
      </w:rPr>
    </w:pPr>
    <w:r w:rsidRPr="00761984">
      <w:rPr>
        <w:rFonts w:ascii="Arial Narrow" w:hAnsi="Arial Narrow" w:cs="Arial"/>
        <w:b/>
        <w:sz w:val="28"/>
        <w:szCs w:val="28"/>
      </w:rPr>
      <w:t>Replaces All Previous Sheets</w:t>
    </w:r>
    <w:r>
      <w:rPr>
        <w:rFonts w:ascii="Arial Narrow" w:hAnsi="Arial Narrow" w:cs="Arial"/>
        <w:b/>
        <w:sz w:val="28"/>
        <w:szCs w:val="28"/>
      </w:rPr>
      <w:tab/>
    </w:r>
  </w:p>
  <w:p w14:paraId="0BCD1B8F" w14:textId="77777777" w:rsidR="00264DAE" w:rsidRPr="00F46642" w:rsidRDefault="00264DAE" w:rsidP="001127DB">
    <w:pPr>
      <w:pStyle w:val="Header"/>
      <w:pBdr>
        <w:bottom w:val="thickThinSmallGap" w:sz="24" w:space="0" w:color="622423"/>
      </w:pBdr>
      <w:spacing w:before="60"/>
      <w:rPr>
        <w:rFonts w:ascii="Arial Narrow" w:hAnsi="Arial Narrow" w:cs="Arial"/>
        <w:b/>
        <w:sz w:val="28"/>
        <w:szCs w:val="28"/>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76CFC" w14:textId="77777777" w:rsidR="00264DAE" w:rsidRPr="00F46642" w:rsidRDefault="00264DAE" w:rsidP="001127DB">
    <w:pPr>
      <w:pStyle w:val="Header"/>
      <w:pBdr>
        <w:bottom w:val="thickThinSmallGap" w:sz="24" w:space="0" w:color="622423"/>
      </w:pBdr>
      <w:spacing w:before="60"/>
      <w:rPr>
        <w:rFonts w:ascii="Arial Narrow" w:hAnsi="Arial Narrow" w:cs="Arial"/>
        <w:b/>
        <w:sz w:val="28"/>
        <w:szCs w:val="28"/>
      </w:rPr>
    </w:pPr>
    <w:r>
      <w:rPr>
        <w:rFonts w:ascii="Arial Narrow" w:hAnsi="Arial Narrow" w:cs="Arial"/>
        <w:b/>
        <w:sz w:val="28"/>
        <w:szCs w:val="28"/>
      </w:rPr>
      <w:t>Gem State Water Company</w:t>
    </w:r>
    <w:r>
      <w:rPr>
        <w:rFonts w:ascii="Arial Narrow" w:hAnsi="Arial Narrow" w:cs="Arial"/>
        <w:b/>
        <w:sz w:val="28"/>
        <w:szCs w:val="28"/>
      </w:rPr>
      <w:tab/>
    </w:r>
  </w:p>
  <w:p w14:paraId="01CCC6CF" w14:textId="2C5604C5" w:rsidR="00264DAE" w:rsidRPr="00761984" w:rsidRDefault="00264DAE" w:rsidP="00F65005">
    <w:pPr>
      <w:pStyle w:val="Header"/>
      <w:pBdr>
        <w:bottom w:val="thickThinSmallGap" w:sz="24" w:space="0" w:color="622423"/>
      </w:pBdr>
      <w:spacing w:before="60"/>
      <w:rPr>
        <w:rFonts w:ascii="Arial Narrow" w:hAnsi="Arial Narrow" w:cs="Arial"/>
        <w:b/>
        <w:sz w:val="28"/>
        <w:szCs w:val="28"/>
      </w:rPr>
    </w:pPr>
    <w:r w:rsidRPr="00761984">
      <w:rPr>
        <w:rFonts w:ascii="Arial Narrow" w:hAnsi="Arial Narrow" w:cs="Arial"/>
        <w:b/>
        <w:sz w:val="28"/>
        <w:szCs w:val="28"/>
      </w:rPr>
      <w:t xml:space="preserve">Sheet </w:t>
    </w:r>
    <w:r>
      <w:rPr>
        <w:rFonts w:ascii="Arial Narrow" w:hAnsi="Arial Narrow" w:cs="Arial"/>
        <w:b/>
        <w:sz w:val="28"/>
        <w:szCs w:val="28"/>
      </w:rPr>
      <w:t xml:space="preserve">No. </w:t>
    </w:r>
    <w:r w:rsidR="00C35969">
      <w:rPr>
        <w:rFonts w:ascii="Arial Narrow" w:hAnsi="Arial Narrow" w:cs="Arial"/>
        <w:b/>
        <w:sz w:val="28"/>
        <w:szCs w:val="28"/>
      </w:rPr>
      <w:t>1</w:t>
    </w:r>
    <w:r w:rsidR="00DD4B81">
      <w:rPr>
        <w:rFonts w:ascii="Arial Narrow" w:hAnsi="Arial Narrow" w:cs="Arial"/>
        <w:b/>
        <w:sz w:val="28"/>
        <w:szCs w:val="28"/>
      </w:rPr>
      <w:t>6</w:t>
    </w:r>
  </w:p>
  <w:p w14:paraId="27F39CB6" w14:textId="77777777" w:rsidR="00264DAE" w:rsidRDefault="00264DAE" w:rsidP="00AB0095">
    <w:pPr>
      <w:pStyle w:val="Header"/>
      <w:pBdr>
        <w:bottom w:val="thickThinSmallGap" w:sz="24" w:space="0" w:color="622423"/>
      </w:pBdr>
      <w:tabs>
        <w:tab w:val="clear" w:pos="4680"/>
        <w:tab w:val="clear" w:pos="9360"/>
        <w:tab w:val="left" w:pos="8290"/>
      </w:tabs>
      <w:spacing w:before="60"/>
      <w:rPr>
        <w:rFonts w:ascii="Arial Narrow" w:hAnsi="Arial Narrow" w:cs="Arial"/>
        <w:b/>
        <w:sz w:val="28"/>
        <w:szCs w:val="28"/>
      </w:rPr>
    </w:pPr>
    <w:r w:rsidRPr="00761984">
      <w:rPr>
        <w:rFonts w:ascii="Arial Narrow" w:hAnsi="Arial Narrow" w:cs="Arial"/>
        <w:b/>
        <w:sz w:val="28"/>
        <w:szCs w:val="28"/>
      </w:rPr>
      <w:t>Replaces All Previous Sheets</w:t>
    </w:r>
    <w:r>
      <w:rPr>
        <w:rFonts w:ascii="Arial Narrow" w:hAnsi="Arial Narrow" w:cs="Arial"/>
        <w:b/>
        <w:sz w:val="28"/>
        <w:szCs w:val="28"/>
      </w:rPr>
      <w:tab/>
    </w:r>
  </w:p>
  <w:p w14:paraId="47CFBDB9" w14:textId="77777777" w:rsidR="00264DAE" w:rsidRPr="00F46642" w:rsidRDefault="00264DAE" w:rsidP="001127DB">
    <w:pPr>
      <w:pStyle w:val="Header"/>
      <w:pBdr>
        <w:bottom w:val="thickThinSmallGap" w:sz="24" w:space="0" w:color="622423"/>
      </w:pBdr>
      <w:spacing w:before="60"/>
      <w:rPr>
        <w:rFonts w:ascii="Arial Narrow" w:hAnsi="Arial Narrow" w:cs="Arial"/>
        <w:b/>
        <w:sz w:val="28"/>
        <w:szCs w:val="28"/>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9186B" w14:textId="77777777" w:rsidR="00264DAE" w:rsidRPr="00F46642" w:rsidRDefault="00264DAE" w:rsidP="001127DB">
    <w:pPr>
      <w:pStyle w:val="Header"/>
      <w:pBdr>
        <w:bottom w:val="thickThinSmallGap" w:sz="24" w:space="0" w:color="622423"/>
      </w:pBdr>
      <w:spacing w:before="60"/>
      <w:rPr>
        <w:rFonts w:ascii="Arial Narrow" w:hAnsi="Arial Narrow" w:cs="Arial"/>
        <w:b/>
        <w:sz w:val="28"/>
        <w:szCs w:val="28"/>
      </w:rPr>
    </w:pPr>
    <w:r>
      <w:rPr>
        <w:rFonts w:ascii="Arial Narrow" w:hAnsi="Arial Narrow" w:cs="Arial"/>
        <w:b/>
        <w:sz w:val="28"/>
        <w:szCs w:val="28"/>
      </w:rPr>
      <w:t>Gem State Water Company</w:t>
    </w:r>
    <w:r>
      <w:rPr>
        <w:rFonts w:ascii="Arial Narrow" w:hAnsi="Arial Narrow" w:cs="Arial"/>
        <w:b/>
        <w:sz w:val="28"/>
        <w:szCs w:val="28"/>
      </w:rPr>
      <w:tab/>
    </w:r>
  </w:p>
  <w:p w14:paraId="11717C28" w14:textId="0B20AD65" w:rsidR="00C35969" w:rsidRDefault="00264DAE" w:rsidP="00C35969">
    <w:pPr>
      <w:pStyle w:val="Header"/>
      <w:pBdr>
        <w:bottom w:val="thickThinSmallGap" w:sz="24" w:space="0" w:color="622423"/>
      </w:pBdr>
      <w:spacing w:before="60"/>
      <w:rPr>
        <w:rFonts w:ascii="Arial Narrow" w:hAnsi="Arial Narrow" w:cs="Arial"/>
        <w:b/>
        <w:sz w:val="28"/>
        <w:szCs w:val="28"/>
      </w:rPr>
    </w:pPr>
    <w:r w:rsidRPr="00761984">
      <w:rPr>
        <w:rFonts w:ascii="Arial Narrow" w:hAnsi="Arial Narrow" w:cs="Arial"/>
        <w:b/>
        <w:sz w:val="28"/>
        <w:szCs w:val="28"/>
      </w:rPr>
      <w:t xml:space="preserve">Sheet </w:t>
    </w:r>
    <w:r>
      <w:rPr>
        <w:rFonts w:ascii="Arial Narrow" w:hAnsi="Arial Narrow" w:cs="Arial"/>
        <w:b/>
        <w:sz w:val="28"/>
        <w:szCs w:val="28"/>
      </w:rPr>
      <w:t xml:space="preserve">No. </w:t>
    </w:r>
    <w:r w:rsidR="00C35969">
      <w:rPr>
        <w:rFonts w:ascii="Arial Narrow" w:hAnsi="Arial Narrow" w:cs="Arial"/>
        <w:b/>
        <w:sz w:val="28"/>
        <w:szCs w:val="28"/>
      </w:rPr>
      <w:t>1</w:t>
    </w:r>
    <w:r w:rsidR="00DD4B81">
      <w:rPr>
        <w:rFonts w:ascii="Arial Narrow" w:hAnsi="Arial Narrow" w:cs="Arial"/>
        <w:b/>
        <w:sz w:val="28"/>
        <w:szCs w:val="28"/>
      </w:rPr>
      <w:t>7</w:t>
    </w:r>
  </w:p>
  <w:p w14:paraId="0A8D3AB8" w14:textId="154BA123" w:rsidR="00264DAE" w:rsidRDefault="00264DAE" w:rsidP="00C35969">
    <w:pPr>
      <w:pStyle w:val="Header"/>
      <w:pBdr>
        <w:bottom w:val="thickThinSmallGap" w:sz="24" w:space="0" w:color="622423"/>
      </w:pBdr>
      <w:spacing w:before="60"/>
      <w:rPr>
        <w:rFonts w:ascii="Arial Narrow" w:hAnsi="Arial Narrow" w:cs="Arial"/>
        <w:b/>
        <w:sz w:val="28"/>
        <w:szCs w:val="28"/>
      </w:rPr>
    </w:pPr>
    <w:r w:rsidRPr="00761984">
      <w:rPr>
        <w:rFonts w:ascii="Arial Narrow" w:hAnsi="Arial Narrow" w:cs="Arial"/>
        <w:b/>
        <w:sz w:val="28"/>
        <w:szCs w:val="28"/>
      </w:rPr>
      <w:t>Replaces All Previous Sheets</w:t>
    </w:r>
    <w:r>
      <w:rPr>
        <w:rFonts w:ascii="Arial Narrow" w:hAnsi="Arial Narrow" w:cs="Arial"/>
        <w:b/>
        <w:sz w:val="28"/>
        <w:szCs w:val="28"/>
      </w:rPr>
      <w:tab/>
    </w:r>
  </w:p>
  <w:p w14:paraId="671268BA" w14:textId="77777777" w:rsidR="00264DAE" w:rsidRPr="00F46642" w:rsidRDefault="00264DAE" w:rsidP="001127DB">
    <w:pPr>
      <w:pStyle w:val="Header"/>
      <w:pBdr>
        <w:bottom w:val="thickThinSmallGap" w:sz="24" w:space="0" w:color="622423"/>
      </w:pBdr>
      <w:spacing w:before="60"/>
      <w:rPr>
        <w:rFonts w:ascii="Arial Narrow" w:hAnsi="Arial Narrow" w:cs="Arial"/>
        <w:b/>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DDD46" w14:textId="77777777" w:rsidR="006228F6" w:rsidRDefault="006228F6">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3F865" w14:textId="77777777" w:rsidR="00264DAE" w:rsidRPr="00F46642" w:rsidRDefault="00264DAE" w:rsidP="001127DB">
    <w:pPr>
      <w:pStyle w:val="Header"/>
      <w:pBdr>
        <w:bottom w:val="thickThinSmallGap" w:sz="24" w:space="0" w:color="622423"/>
      </w:pBdr>
      <w:spacing w:before="60"/>
      <w:rPr>
        <w:rFonts w:ascii="Arial Narrow" w:hAnsi="Arial Narrow" w:cs="Arial"/>
        <w:b/>
        <w:sz w:val="28"/>
        <w:szCs w:val="28"/>
      </w:rPr>
    </w:pPr>
    <w:r>
      <w:rPr>
        <w:rFonts w:ascii="Arial Narrow" w:hAnsi="Arial Narrow" w:cs="Arial"/>
        <w:b/>
        <w:sz w:val="28"/>
        <w:szCs w:val="28"/>
      </w:rPr>
      <w:t>Gem State Water Company</w:t>
    </w:r>
    <w:r>
      <w:rPr>
        <w:rFonts w:ascii="Arial Narrow" w:hAnsi="Arial Narrow" w:cs="Arial"/>
        <w:b/>
        <w:sz w:val="28"/>
        <w:szCs w:val="28"/>
      </w:rPr>
      <w:tab/>
    </w:r>
  </w:p>
  <w:p w14:paraId="242CDE36" w14:textId="445AF6FB" w:rsidR="00264DAE" w:rsidRPr="00761984" w:rsidRDefault="00264DAE" w:rsidP="00F65005">
    <w:pPr>
      <w:pStyle w:val="Header"/>
      <w:pBdr>
        <w:bottom w:val="thickThinSmallGap" w:sz="24" w:space="0" w:color="622423"/>
      </w:pBdr>
      <w:spacing w:before="60"/>
      <w:rPr>
        <w:rFonts w:ascii="Arial Narrow" w:hAnsi="Arial Narrow" w:cs="Arial"/>
        <w:b/>
        <w:sz w:val="28"/>
        <w:szCs w:val="28"/>
      </w:rPr>
    </w:pPr>
    <w:r w:rsidRPr="00761984">
      <w:rPr>
        <w:rFonts w:ascii="Arial Narrow" w:hAnsi="Arial Narrow" w:cs="Arial"/>
        <w:b/>
        <w:sz w:val="28"/>
        <w:szCs w:val="28"/>
      </w:rPr>
      <w:t xml:space="preserve">Sheet </w:t>
    </w:r>
    <w:r>
      <w:rPr>
        <w:rFonts w:ascii="Arial Narrow" w:hAnsi="Arial Narrow" w:cs="Arial"/>
        <w:b/>
        <w:sz w:val="28"/>
        <w:szCs w:val="28"/>
      </w:rPr>
      <w:t xml:space="preserve">No. </w:t>
    </w:r>
    <w:r w:rsidR="00C35969">
      <w:rPr>
        <w:rFonts w:ascii="Arial Narrow" w:hAnsi="Arial Narrow" w:cs="Arial"/>
        <w:b/>
        <w:sz w:val="28"/>
        <w:szCs w:val="28"/>
      </w:rPr>
      <w:t>1</w:t>
    </w:r>
    <w:r w:rsidR="00DD4B81">
      <w:rPr>
        <w:rFonts w:ascii="Arial Narrow" w:hAnsi="Arial Narrow" w:cs="Arial"/>
        <w:b/>
        <w:sz w:val="28"/>
        <w:szCs w:val="28"/>
      </w:rPr>
      <w:t>8</w:t>
    </w:r>
  </w:p>
  <w:p w14:paraId="685574D6" w14:textId="77777777" w:rsidR="00264DAE" w:rsidRDefault="00264DAE" w:rsidP="00AB0095">
    <w:pPr>
      <w:pStyle w:val="Header"/>
      <w:pBdr>
        <w:bottom w:val="thickThinSmallGap" w:sz="24" w:space="0" w:color="622423"/>
      </w:pBdr>
      <w:tabs>
        <w:tab w:val="clear" w:pos="4680"/>
        <w:tab w:val="clear" w:pos="9360"/>
        <w:tab w:val="left" w:pos="8290"/>
      </w:tabs>
      <w:spacing w:before="60"/>
      <w:rPr>
        <w:rFonts w:ascii="Arial Narrow" w:hAnsi="Arial Narrow" w:cs="Arial"/>
        <w:b/>
        <w:sz w:val="28"/>
        <w:szCs w:val="28"/>
      </w:rPr>
    </w:pPr>
    <w:r w:rsidRPr="00761984">
      <w:rPr>
        <w:rFonts w:ascii="Arial Narrow" w:hAnsi="Arial Narrow" w:cs="Arial"/>
        <w:b/>
        <w:sz w:val="28"/>
        <w:szCs w:val="28"/>
      </w:rPr>
      <w:t>Replaces All Previous Sheets</w:t>
    </w:r>
    <w:r>
      <w:rPr>
        <w:rFonts w:ascii="Arial Narrow" w:hAnsi="Arial Narrow" w:cs="Arial"/>
        <w:b/>
        <w:sz w:val="28"/>
        <w:szCs w:val="28"/>
      </w:rPr>
      <w:tab/>
    </w:r>
  </w:p>
  <w:p w14:paraId="317030ED" w14:textId="77777777" w:rsidR="00264DAE" w:rsidRPr="00F46642" w:rsidRDefault="00264DAE" w:rsidP="001127DB">
    <w:pPr>
      <w:pStyle w:val="Header"/>
      <w:pBdr>
        <w:bottom w:val="thickThinSmallGap" w:sz="24" w:space="0" w:color="622423"/>
      </w:pBdr>
      <w:spacing w:before="60"/>
      <w:rPr>
        <w:rFonts w:ascii="Arial Narrow" w:hAnsi="Arial Narrow" w:cs="Arial"/>
        <w:b/>
        <w:sz w:val="28"/>
        <w:szCs w:val="28"/>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59C1B" w14:textId="77777777" w:rsidR="00264DAE" w:rsidRPr="00F46642" w:rsidRDefault="00264DAE" w:rsidP="001127DB">
    <w:pPr>
      <w:pStyle w:val="Header"/>
      <w:pBdr>
        <w:bottom w:val="thickThinSmallGap" w:sz="24" w:space="0" w:color="622423"/>
      </w:pBdr>
      <w:spacing w:before="60"/>
      <w:rPr>
        <w:rFonts w:ascii="Arial Narrow" w:hAnsi="Arial Narrow" w:cs="Arial"/>
        <w:b/>
        <w:sz w:val="28"/>
        <w:szCs w:val="28"/>
      </w:rPr>
    </w:pPr>
    <w:r>
      <w:rPr>
        <w:rFonts w:ascii="Arial Narrow" w:hAnsi="Arial Narrow" w:cs="Arial"/>
        <w:b/>
        <w:sz w:val="28"/>
        <w:szCs w:val="28"/>
      </w:rPr>
      <w:t>Gem State Water Company</w:t>
    </w:r>
    <w:r>
      <w:rPr>
        <w:rFonts w:ascii="Arial Narrow" w:hAnsi="Arial Narrow" w:cs="Arial"/>
        <w:b/>
        <w:sz w:val="28"/>
        <w:szCs w:val="28"/>
      </w:rPr>
      <w:tab/>
    </w:r>
  </w:p>
  <w:p w14:paraId="32A2B889" w14:textId="21EC463D" w:rsidR="00264DAE" w:rsidRPr="00761984" w:rsidRDefault="00264DAE" w:rsidP="00F65005">
    <w:pPr>
      <w:pStyle w:val="Header"/>
      <w:pBdr>
        <w:bottom w:val="thickThinSmallGap" w:sz="24" w:space="0" w:color="622423"/>
      </w:pBdr>
      <w:spacing w:before="60"/>
      <w:rPr>
        <w:rFonts w:ascii="Arial Narrow" w:hAnsi="Arial Narrow" w:cs="Arial"/>
        <w:b/>
        <w:sz w:val="28"/>
        <w:szCs w:val="28"/>
      </w:rPr>
    </w:pPr>
    <w:r w:rsidRPr="00761984">
      <w:rPr>
        <w:rFonts w:ascii="Arial Narrow" w:hAnsi="Arial Narrow" w:cs="Arial"/>
        <w:b/>
        <w:sz w:val="28"/>
        <w:szCs w:val="28"/>
      </w:rPr>
      <w:t xml:space="preserve">Sheet </w:t>
    </w:r>
    <w:r>
      <w:rPr>
        <w:rFonts w:ascii="Arial Narrow" w:hAnsi="Arial Narrow" w:cs="Arial"/>
        <w:b/>
        <w:sz w:val="28"/>
        <w:szCs w:val="28"/>
      </w:rPr>
      <w:t xml:space="preserve">No. </w:t>
    </w:r>
    <w:r w:rsidR="00DD4B81">
      <w:rPr>
        <w:rFonts w:ascii="Arial Narrow" w:hAnsi="Arial Narrow" w:cs="Arial"/>
        <w:b/>
        <w:sz w:val="28"/>
        <w:szCs w:val="28"/>
      </w:rPr>
      <w:t>19</w:t>
    </w:r>
  </w:p>
  <w:p w14:paraId="278E3C02" w14:textId="77777777" w:rsidR="00264DAE" w:rsidRDefault="00264DAE" w:rsidP="00AB0095">
    <w:pPr>
      <w:pStyle w:val="Header"/>
      <w:pBdr>
        <w:bottom w:val="thickThinSmallGap" w:sz="24" w:space="0" w:color="622423"/>
      </w:pBdr>
      <w:tabs>
        <w:tab w:val="clear" w:pos="4680"/>
        <w:tab w:val="clear" w:pos="9360"/>
        <w:tab w:val="left" w:pos="8290"/>
      </w:tabs>
      <w:spacing w:before="60"/>
      <w:rPr>
        <w:rFonts w:ascii="Arial Narrow" w:hAnsi="Arial Narrow" w:cs="Arial"/>
        <w:b/>
        <w:sz w:val="28"/>
        <w:szCs w:val="28"/>
      </w:rPr>
    </w:pPr>
    <w:r w:rsidRPr="00761984">
      <w:rPr>
        <w:rFonts w:ascii="Arial Narrow" w:hAnsi="Arial Narrow" w:cs="Arial"/>
        <w:b/>
        <w:sz w:val="28"/>
        <w:szCs w:val="28"/>
      </w:rPr>
      <w:t>Replaces All Previous Sheets</w:t>
    </w:r>
    <w:r>
      <w:rPr>
        <w:rFonts w:ascii="Arial Narrow" w:hAnsi="Arial Narrow" w:cs="Arial"/>
        <w:b/>
        <w:sz w:val="28"/>
        <w:szCs w:val="28"/>
      </w:rPr>
      <w:tab/>
    </w:r>
  </w:p>
  <w:p w14:paraId="16A0E335" w14:textId="77777777" w:rsidR="00264DAE" w:rsidRPr="00F46642" w:rsidRDefault="00264DAE" w:rsidP="001127DB">
    <w:pPr>
      <w:pStyle w:val="Header"/>
      <w:pBdr>
        <w:bottom w:val="thickThinSmallGap" w:sz="24" w:space="0" w:color="622423"/>
      </w:pBdr>
      <w:spacing w:before="60"/>
      <w:rPr>
        <w:rFonts w:ascii="Arial Narrow" w:hAnsi="Arial Narrow" w:cs="Arial"/>
        <w:b/>
        <w:sz w:val="28"/>
        <w:szCs w:val="28"/>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60272" w14:textId="77777777" w:rsidR="00264DAE" w:rsidRPr="00F46642" w:rsidRDefault="00264DAE" w:rsidP="001127DB">
    <w:pPr>
      <w:pStyle w:val="Header"/>
      <w:pBdr>
        <w:bottom w:val="thickThinSmallGap" w:sz="24" w:space="0" w:color="622423"/>
      </w:pBdr>
      <w:spacing w:before="60"/>
      <w:rPr>
        <w:rFonts w:ascii="Arial Narrow" w:hAnsi="Arial Narrow" w:cs="Arial"/>
        <w:b/>
        <w:sz w:val="28"/>
        <w:szCs w:val="28"/>
      </w:rPr>
    </w:pPr>
    <w:r>
      <w:rPr>
        <w:rFonts w:ascii="Arial Narrow" w:hAnsi="Arial Narrow" w:cs="Arial"/>
        <w:b/>
        <w:sz w:val="28"/>
        <w:szCs w:val="28"/>
      </w:rPr>
      <w:t>Gem State Water Company</w:t>
    </w:r>
    <w:r>
      <w:rPr>
        <w:rFonts w:ascii="Arial Narrow" w:hAnsi="Arial Narrow" w:cs="Arial"/>
        <w:b/>
        <w:sz w:val="28"/>
        <w:szCs w:val="28"/>
      </w:rPr>
      <w:tab/>
    </w:r>
  </w:p>
  <w:p w14:paraId="0A889E04" w14:textId="679D4E78" w:rsidR="00264DAE" w:rsidRPr="00761984" w:rsidRDefault="00264DAE" w:rsidP="00F65005">
    <w:pPr>
      <w:pStyle w:val="Header"/>
      <w:pBdr>
        <w:bottom w:val="thickThinSmallGap" w:sz="24" w:space="0" w:color="622423"/>
      </w:pBdr>
      <w:spacing w:before="60"/>
      <w:rPr>
        <w:rFonts w:ascii="Arial Narrow" w:hAnsi="Arial Narrow" w:cs="Arial"/>
        <w:b/>
        <w:sz w:val="28"/>
        <w:szCs w:val="28"/>
      </w:rPr>
    </w:pPr>
    <w:r w:rsidRPr="00761984">
      <w:rPr>
        <w:rFonts w:ascii="Arial Narrow" w:hAnsi="Arial Narrow" w:cs="Arial"/>
        <w:b/>
        <w:sz w:val="28"/>
        <w:szCs w:val="28"/>
      </w:rPr>
      <w:t xml:space="preserve">Sheet </w:t>
    </w:r>
    <w:r>
      <w:rPr>
        <w:rFonts w:ascii="Arial Narrow" w:hAnsi="Arial Narrow" w:cs="Arial"/>
        <w:b/>
        <w:sz w:val="28"/>
        <w:szCs w:val="28"/>
      </w:rPr>
      <w:t xml:space="preserve">No. </w:t>
    </w:r>
    <w:r w:rsidR="00C35969">
      <w:rPr>
        <w:rFonts w:ascii="Arial Narrow" w:hAnsi="Arial Narrow" w:cs="Arial"/>
        <w:b/>
        <w:sz w:val="28"/>
        <w:szCs w:val="28"/>
      </w:rPr>
      <w:t>2</w:t>
    </w:r>
    <w:r w:rsidR="00DD4B81">
      <w:rPr>
        <w:rFonts w:ascii="Arial Narrow" w:hAnsi="Arial Narrow" w:cs="Arial"/>
        <w:b/>
        <w:sz w:val="28"/>
        <w:szCs w:val="28"/>
      </w:rPr>
      <w:t>0</w:t>
    </w:r>
  </w:p>
  <w:p w14:paraId="3622C7AF" w14:textId="77777777" w:rsidR="00264DAE" w:rsidRDefault="00264DAE" w:rsidP="00AB0095">
    <w:pPr>
      <w:pStyle w:val="Header"/>
      <w:pBdr>
        <w:bottom w:val="thickThinSmallGap" w:sz="24" w:space="0" w:color="622423"/>
      </w:pBdr>
      <w:tabs>
        <w:tab w:val="clear" w:pos="4680"/>
        <w:tab w:val="clear" w:pos="9360"/>
        <w:tab w:val="left" w:pos="8290"/>
      </w:tabs>
      <w:spacing w:before="60"/>
      <w:rPr>
        <w:rFonts w:ascii="Arial Narrow" w:hAnsi="Arial Narrow" w:cs="Arial"/>
        <w:b/>
        <w:sz w:val="28"/>
        <w:szCs w:val="28"/>
      </w:rPr>
    </w:pPr>
    <w:r w:rsidRPr="00761984">
      <w:rPr>
        <w:rFonts w:ascii="Arial Narrow" w:hAnsi="Arial Narrow" w:cs="Arial"/>
        <w:b/>
        <w:sz w:val="28"/>
        <w:szCs w:val="28"/>
      </w:rPr>
      <w:t>Replaces All Previous Sheets</w:t>
    </w:r>
    <w:r>
      <w:rPr>
        <w:rFonts w:ascii="Arial Narrow" w:hAnsi="Arial Narrow" w:cs="Arial"/>
        <w:b/>
        <w:sz w:val="28"/>
        <w:szCs w:val="28"/>
      </w:rPr>
      <w:tab/>
    </w:r>
  </w:p>
  <w:p w14:paraId="6F53624F" w14:textId="77777777" w:rsidR="00264DAE" w:rsidRPr="00F46642" w:rsidRDefault="00264DAE" w:rsidP="001127DB">
    <w:pPr>
      <w:pStyle w:val="Header"/>
      <w:pBdr>
        <w:bottom w:val="thickThinSmallGap" w:sz="24" w:space="0" w:color="622423"/>
      </w:pBdr>
      <w:spacing w:before="60"/>
      <w:rPr>
        <w:rFonts w:ascii="Arial Narrow" w:hAnsi="Arial Narrow" w:cs="Arial"/>
        <w:b/>
        <w:sz w:val="28"/>
        <w:szCs w:val="28"/>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9AB7F" w14:textId="77777777" w:rsidR="00264DAE" w:rsidRPr="00F46642" w:rsidRDefault="00264DAE" w:rsidP="001127DB">
    <w:pPr>
      <w:pStyle w:val="Header"/>
      <w:pBdr>
        <w:bottom w:val="thickThinSmallGap" w:sz="24" w:space="0" w:color="622423"/>
      </w:pBdr>
      <w:spacing w:before="60"/>
      <w:rPr>
        <w:rFonts w:ascii="Arial Narrow" w:hAnsi="Arial Narrow" w:cs="Arial"/>
        <w:b/>
        <w:sz w:val="28"/>
        <w:szCs w:val="28"/>
      </w:rPr>
    </w:pPr>
    <w:r>
      <w:rPr>
        <w:rFonts w:ascii="Arial Narrow" w:hAnsi="Arial Narrow" w:cs="Arial"/>
        <w:b/>
        <w:sz w:val="28"/>
        <w:szCs w:val="28"/>
      </w:rPr>
      <w:t>Gem State Water Company</w:t>
    </w:r>
    <w:r>
      <w:rPr>
        <w:rFonts w:ascii="Arial Narrow" w:hAnsi="Arial Narrow" w:cs="Arial"/>
        <w:b/>
        <w:sz w:val="28"/>
        <w:szCs w:val="28"/>
      </w:rPr>
      <w:tab/>
    </w:r>
  </w:p>
  <w:p w14:paraId="4154E1F5" w14:textId="5ADFA54A" w:rsidR="00264DAE" w:rsidRPr="00761984" w:rsidRDefault="00264DAE" w:rsidP="00F65005">
    <w:pPr>
      <w:pStyle w:val="Header"/>
      <w:pBdr>
        <w:bottom w:val="thickThinSmallGap" w:sz="24" w:space="0" w:color="622423"/>
      </w:pBdr>
      <w:spacing w:before="60"/>
      <w:rPr>
        <w:rFonts w:ascii="Arial Narrow" w:hAnsi="Arial Narrow" w:cs="Arial"/>
        <w:b/>
        <w:sz w:val="28"/>
        <w:szCs w:val="28"/>
      </w:rPr>
    </w:pPr>
    <w:r w:rsidRPr="00761984">
      <w:rPr>
        <w:rFonts w:ascii="Arial Narrow" w:hAnsi="Arial Narrow" w:cs="Arial"/>
        <w:b/>
        <w:sz w:val="28"/>
        <w:szCs w:val="28"/>
      </w:rPr>
      <w:t xml:space="preserve">Sheet </w:t>
    </w:r>
    <w:r>
      <w:rPr>
        <w:rFonts w:ascii="Arial Narrow" w:hAnsi="Arial Narrow" w:cs="Arial"/>
        <w:b/>
        <w:sz w:val="28"/>
        <w:szCs w:val="28"/>
      </w:rPr>
      <w:t>No. 2</w:t>
    </w:r>
    <w:r w:rsidR="00DD4B81">
      <w:rPr>
        <w:rFonts w:ascii="Arial Narrow" w:hAnsi="Arial Narrow" w:cs="Arial"/>
        <w:b/>
        <w:sz w:val="28"/>
        <w:szCs w:val="28"/>
      </w:rPr>
      <w:t>1</w:t>
    </w:r>
  </w:p>
  <w:p w14:paraId="706D3E08" w14:textId="77777777" w:rsidR="00264DAE" w:rsidRDefault="00264DAE" w:rsidP="00AB0095">
    <w:pPr>
      <w:pStyle w:val="Header"/>
      <w:pBdr>
        <w:bottom w:val="thickThinSmallGap" w:sz="24" w:space="0" w:color="622423"/>
      </w:pBdr>
      <w:tabs>
        <w:tab w:val="clear" w:pos="4680"/>
        <w:tab w:val="clear" w:pos="9360"/>
        <w:tab w:val="left" w:pos="8290"/>
      </w:tabs>
      <w:spacing w:before="60"/>
      <w:rPr>
        <w:rFonts w:ascii="Arial Narrow" w:hAnsi="Arial Narrow" w:cs="Arial"/>
        <w:b/>
        <w:sz w:val="28"/>
        <w:szCs w:val="28"/>
      </w:rPr>
    </w:pPr>
    <w:r w:rsidRPr="00761984">
      <w:rPr>
        <w:rFonts w:ascii="Arial Narrow" w:hAnsi="Arial Narrow" w:cs="Arial"/>
        <w:b/>
        <w:sz w:val="28"/>
        <w:szCs w:val="28"/>
      </w:rPr>
      <w:t>Replaces All Previous Sheets</w:t>
    </w:r>
    <w:r>
      <w:rPr>
        <w:rFonts w:ascii="Arial Narrow" w:hAnsi="Arial Narrow" w:cs="Arial"/>
        <w:b/>
        <w:sz w:val="28"/>
        <w:szCs w:val="28"/>
      </w:rPr>
      <w:tab/>
    </w:r>
  </w:p>
  <w:p w14:paraId="29F1A46E" w14:textId="77777777" w:rsidR="00264DAE" w:rsidRPr="00F46642" w:rsidRDefault="00264DAE" w:rsidP="001127DB">
    <w:pPr>
      <w:pStyle w:val="Header"/>
      <w:pBdr>
        <w:bottom w:val="thickThinSmallGap" w:sz="24" w:space="0" w:color="622423"/>
      </w:pBdr>
      <w:spacing w:before="60"/>
      <w:rPr>
        <w:rFonts w:ascii="Arial Narrow" w:hAnsi="Arial Narrow" w:cs="Arial"/>
        <w:b/>
        <w:sz w:val="28"/>
        <w:szCs w:val="28"/>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CB185" w14:textId="77777777" w:rsidR="00CB206C" w:rsidRPr="00F46642" w:rsidRDefault="00CB206C" w:rsidP="001127DB">
    <w:pPr>
      <w:pStyle w:val="Header"/>
      <w:pBdr>
        <w:bottom w:val="thickThinSmallGap" w:sz="24" w:space="0" w:color="622423"/>
      </w:pBdr>
      <w:spacing w:before="60"/>
      <w:rPr>
        <w:rFonts w:ascii="Arial Narrow" w:hAnsi="Arial Narrow" w:cs="Arial"/>
        <w:b/>
        <w:sz w:val="28"/>
        <w:szCs w:val="28"/>
      </w:rPr>
    </w:pPr>
    <w:r>
      <w:rPr>
        <w:rFonts w:ascii="Arial Narrow" w:hAnsi="Arial Narrow" w:cs="Arial"/>
        <w:b/>
        <w:sz w:val="28"/>
        <w:szCs w:val="28"/>
      </w:rPr>
      <w:t>Gem State Water Company</w:t>
    </w:r>
    <w:r>
      <w:rPr>
        <w:rFonts w:ascii="Arial Narrow" w:hAnsi="Arial Narrow" w:cs="Arial"/>
        <w:b/>
        <w:sz w:val="28"/>
        <w:szCs w:val="28"/>
      </w:rPr>
      <w:tab/>
    </w:r>
  </w:p>
  <w:p w14:paraId="52131E39" w14:textId="6A717800" w:rsidR="00CB206C" w:rsidRPr="00761984" w:rsidRDefault="00CB206C" w:rsidP="00F65005">
    <w:pPr>
      <w:pStyle w:val="Header"/>
      <w:pBdr>
        <w:bottom w:val="thickThinSmallGap" w:sz="24" w:space="0" w:color="622423"/>
      </w:pBdr>
      <w:spacing w:before="60"/>
      <w:rPr>
        <w:rFonts w:ascii="Arial Narrow" w:hAnsi="Arial Narrow" w:cs="Arial"/>
        <w:b/>
        <w:sz w:val="28"/>
        <w:szCs w:val="28"/>
      </w:rPr>
    </w:pPr>
    <w:r w:rsidRPr="00761984">
      <w:rPr>
        <w:rFonts w:ascii="Arial Narrow" w:hAnsi="Arial Narrow" w:cs="Arial"/>
        <w:b/>
        <w:sz w:val="28"/>
        <w:szCs w:val="28"/>
      </w:rPr>
      <w:t xml:space="preserve">Sheet </w:t>
    </w:r>
    <w:r>
      <w:rPr>
        <w:rFonts w:ascii="Arial Narrow" w:hAnsi="Arial Narrow" w:cs="Arial"/>
        <w:b/>
        <w:sz w:val="28"/>
        <w:szCs w:val="28"/>
      </w:rPr>
      <w:t>No. 22</w:t>
    </w:r>
  </w:p>
  <w:p w14:paraId="427B418E" w14:textId="77777777" w:rsidR="00CB206C" w:rsidRDefault="00CB206C" w:rsidP="00AB0095">
    <w:pPr>
      <w:pStyle w:val="Header"/>
      <w:pBdr>
        <w:bottom w:val="thickThinSmallGap" w:sz="24" w:space="0" w:color="622423"/>
      </w:pBdr>
      <w:tabs>
        <w:tab w:val="clear" w:pos="4680"/>
        <w:tab w:val="clear" w:pos="9360"/>
        <w:tab w:val="left" w:pos="8290"/>
      </w:tabs>
      <w:spacing w:before="60"/>
      <w:rPr>
        <w:rFonts w:ascii="Arial Narrow" w:hAnsi="Arial Narrow" w:cs="Arial"/>
        <w:b/>
        <w:sz w:val="28"/>
        <w:szCs w:val="28"/>
      </w:rPr>
    </w:pPr>
    <w:r w:rsidRPr="00761984">
      <w:rPr>
        <w:rFonts w:ascii="Arial Narrow" w:hAnsi="Arial Narrow" w:cs="Arial"/>
        <w:b/>
        <w:sz w:val="28"/>
        <w:szCs w:val="28"/>
      </w:rPr>
      <w:t>Replaces All Previous Sheets</w:t>
    </w:r>
    <w:r>
      <w:rPr>
        <w:rFonts w:ascii="Arial Narrow" w:hAnsi="Arial Narrow" w:cs="Arial"/>
        <w:b/>
        <w:sz w:val="28"/>
        <w:szCs w:val="28"/>
      </w:rPr>
      <w:tab/>
    </w:r>
  </w:p>
  <w:p w14:paraId="0D8EBE0E" w14:textId="77777777" w:rsidR="00CB206C" w:rsidRPr="00F46642" w:rsidRDefault="00CB206C" w:rsidP="001127DB">
    <w:pPr>
      <w:pStyle w:val="Header"/>
      <w:pBdr>
        <w:bottom w:val="thickThinSmallGap" w:sz="24" w:space="0" w:color="622423"/>
      </w:pBdr>
      <w:spacing w:before="60"/>
      <w:rPr>
        <w:rFonts w:ascii="Arial Narrow" w:hAnsi="Arial Narrow" w:cs="Arial"/>
        <w:b/>
        <w:sz w:val="28"/>
        <w:szCs w:val="28"/>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90EA6" w14:textId="77777777" w:rsidR="00CB206C" w:rsidRPr="00F46642" w:rsidRDefault="00CB206C" w:rsidP="001127DB">
    <w:pPr>
      <w:pStyle w:val="Header"/>
      <w:pBdr>
        <w:bottom w:val="thickThinSmallGap" w:sz="24" w:space="0" w:color="622423"/>
      </w:pBdr>
      <w:spacing w:before="60"/>
      <w:rPr>
        <w:rFonts w:ascii="Arial Narrow" w:hAnsi="Arial Narrow" w:cs="Arial"/>
        <w:b/>
        <w:sz w:val="28"/>
        <w:szCs w:val="28"/>
      </w:rPr>
    </w:pPr>
    <w:r>
      <w:rPr>
        <w:rFonts w:ascii="Arial Narrow" w:hAnsi="Arial Narrow" w:cs="Arial"/>
        <w:b/>
        <w:sz w:val="28"/>
        <w:szCs w:val="28"/>
      </w:rPr>
      <w:t>Gem State Water Company</w:t>
    </w:r>
    <w:r>
      <w:rPr>
        <w:rFonts w:ascii="Arial Narrow" w:hAnsi="Arial Narrow" w:cs="Arial"/>
        <w:b/>
        <w:sz w:val="28"/>
        <w:szCs w:val="28"/>
      </w:rPr>
      <w:tab/>
    </w:r>
  </w:p>
  <w:p w14:paraId="6473E6C5" w14:textId="1C7E3158" w:rsidR="00CB206C" w:rsidRPr="00761984" w:rsidRDefault="00CB206C" w:rsidP="00F65005">
    <w:pPr>
      <w:pStyle w:val="Header"/>
      <w:pBdr>
        <w:bottom w:val="thickThinSmallGap" w:sz="24" w:space="0" w:color="622423"/>
      </w:pBdr>
      <w:spacing w:before="60"/>
      <w:rPr>
        <w:rFonts w:ascii="Arial Narrow" w:hAnsi="Arial Narrow" w:cs="Arial"/>
        <w:b/>
        <w:sz w:val="28"/>
        <w:szCs w:val="28"/>
      </w:rPr>
    </w:pPr>
    <w:r w:rsidRPr="00761984">
      <w:rPr>
        <w:rFonts w:ascii="Arial Narrow" w:hAnsi="Arial Narrow" w:cs="Arial"/>
        <w:b/>
        <w:sz w:val="28"/>
        <w:szCs w:val="28"/>
      </w:rPr>
      <w:t xml:space="preserve">Sheet </w:t>
    </w:r>
    <w:r>
      <w:rPr>
        <w:rFonts w:ascii="Arial Narrow" w:hAnsi="Arial Narrow" w:cs="Arial"/>
        <w:b/>
        <w:sz w:val="28"/>
        <w:szCs w:val="28"/>
      </w:rPr>
      <w:t>No. 23</w:t>
    </w:r>
  </w:p>
  <w:p w14:paraId="4D69060E" w14:textId="77777777" w:rsidR="00CB206C" w:rsidRDefault="00CB206C" w:rsidP="00AB0095">
    <w:pPr>
      <w:pStyle w:val="Header"/>
      <w:pBdr>
        <w:bottom w:val="thickThinSmallGap" w:sz="24" w:space="0" w:color="622423"/>
      </w:pBdr>
      <w:tabs>
        <w:tab w:val="clear" w:pos="4680"/>
        <w:tab w:val="clear" w:pos="9360"/>
        <w:tab w:val="left" w:pos="8290"/>
      </w:tabs>
      <w:spacing w:before="60"/>
      <w:rPr>
        <w:rFonts w:ascii="Arial Narrow" w:hAnsi="Arial Narrow" w:cs="Arial"/>
        <w:b/>
        <w:sz w:val="28"/>
        <w:szCs w:val="28"/>
      </w:rPr>
    </w:pPr>
    <w:r w:rsidRPr="00761984">
      <w:rPr>
        <w:rFonts w:ascii="Arial Narrow" w:hAnsi="Arial Narrow" w:cs="Arial"/>
        <w:b/>
        <w:sz w:val="28"/>
        <w:szCs w:val="28"/>
      </w:rPr>
      <w:t>Replaces All Previous Sheets</w:t>
    </w:r>
    <w:r>
      <w:rPr>
        <w:rFonts w:ascii="Arial Narrow" w:hAnsi="Arial Narrow" w:cs="Arial"/>
        <w:b/>
        <w:sz w:val="28"/>
        <w:szCs w:val="28"/>
      </w:rPr>
      <w:tab/>
    </w:r>
  </w:p>
  <w:p w14:paraId="511A35E7" w14:textId="77777777" w:rsidR="00CB206C" w:rsidRPr="00F46642" w:rsidRDefault="00CB206C" w:rsidP="001127DB">
    <w:pPr>
      <w:pStyle w:val="Header"/>
      <w:pBdr>
        <w:bottom w:val="thickThinSmallGap" w:sz="24" w:space="0" w:color="622423"/>
      </w:pBdr>
      <w:spacing w:before="60"/>
      <w:rPr>
        <w:rFonts w:ascii="Arial Narrow" w:hAnsi="Arial Narrow" w:cs="Arial"/>
        <w:b/>
        <w:sz w:val="28"/>
        <w:szCs w:val="28"/>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F1210" w14:textId="77777777" w:rsidR="00CB206C" w:rsidRPr="00F46642" w:rsidRDefault="00CB206C" w:rsidP="001127DB">
    <w:pPr>
      <w:pStyle w:val="Header"/>
      <w:pBdr>
        <w:bottom w:val="thickThinSmallGap" w:sz="24" w:space="0" w:color="622423"/>
      </w:pBdr>
      <w:spacing w:before="60"/>
      <w:rPr>
        <w:rFonts w:ascii="Arial Narrow" w:hAnsi="Arial Narrow" w:cs="Arial"/>
        <w:b/>
        <w:sz w:val="28"/>
        <w:szCs w:val="28"/>
      </w:rPr>
    </w:pPr>
    <w:r>
      <w:rPr>
        <w:rFonts w:ascii="Arial Narrow" w:hAnsi="Arial Narrow" w:cs="Arial"/>
        <w:b/>
        <w:sz w:val="28"/>
        <w:szCs w:val="28"/>
      </w:rPr>
      <w:t>Gem State Water Company</w:t>
    </w:r>
    <w:r>
      <w:rPr>
        <w:rFonts w:ascii="Arial Narrow" w:hAnsi="Arial Narrow" w:cs="Arial"/>
        <w:b/>
        <w:sz w:val="28"/>
        <w:szCs w:val="28"/>
      </w:rPr>
      <w:tab/>
    </w:r>
  </w:p>
  <w:p w14:paraId="7CB4B545" w14:textId="2F172074" w:rsidR="00CB206C" w:rsidRPr="00761984" w:rsidRDefault="00CB206C" w:rsidP="00F65005">
    <w:pPr>
      <w:pStyle w:val="Header"/>
      <w:pBdr>
        <w:bottom w:val="thickThinSmallGap" w:sz="24" w:space="0" w:color="622423"/>
      </w:pBdr>
      <w:spacing w:before="60"/>
      <w:rPr>
        <w:rFonts w:ascii="Arial Narrow" w:hAnsi="Arial Narrow" w:cs="Arial"/>
        <w:b/>
        <w:sz w:val="28"/>
        <w:szCs w:val="28"/>
      </w:rPr>
    </w:pPr>
    <w:r w:rsidRPr="00761984">
      <w:rPr>
        <w:rFonts w:ascii="Arial Narrow" w:hAnsi="Arial Narrow" w:cs="Arial"/>
        <w:b/>
        <w:sz w:val="28"/>
        <w:szCs w:val="28"/>
      </w:rPr>
      <w:t xml:space="preserve">Sheet </w:t>
    </w:r>
    <w:r>
      <w:rPr>
        <w:rFonts w:ascii="Arial Narrow" w:hAnsi="Arial Narrow" w:cs="Arial"/>
        <w:b/>
        <w:sz w:val="28"/>
        <w:szCs w:val="28"/>
      </w:rPr>
      <w:t>No. 24</w:t>
    </w:r>
  </w:p>
  <w:p w14:paraId="3B9B0084" w14:textId="77777777" w:rsidR="00CB206C" w:rsidRDefault="00CB206C" w:rsidP="00AB0095">
    <w:pPr>
      <w:pStyle w:val="Header"/>
      <w:pBdr>
        <w:bottom w:val="thickThinSmallGap" w:sz="24" w:space="0" w:color="622423"/>
      </w:pBdr>
      <w:tabs>
        <w:tab w:val="clear" w:pos="4680"/>
        <w:tab w:val="clear" w:pos="9360"/>
        <w:tab w:val="left" w:pos="8290"/>
      </w:tabs>
      <w:spacing w:before="60"/>
      <w:rPr>
        <w:rFonts w:ascii="Arial Narrow" w:hAnsi="Arial Narrow" w:cs="Arial"/>
        <w:b/>
        <w:sz w:val="28"/>
        <w:szCs w:val="28"/>
      </w:rPr>
    </w:pPr>
    <w:r w:rsidRPr="00761984">
      <w:rPr>
        <w:rFonts w:ascii="Arial Narrow" w:hAnsi="Arial Narrow" w:cs="Arial"/>
        <w:b/>
        <w:sz w:val="28"/>
        <w:szCs w:val="28"/>
      </w:rPr>
      <w:t>Replaces All Previous Sheets</w:t>
    </w:r>
    <w:r>
      <w:rPr>
        <w:rFonts w:ascii="Arial Narrow" w:hAnsi="Arial Narrow" w:cs="Arial"/>
        <w:b/>
        <w:sz w:val="28"/>
        <w:szCs w:val="28"/>
      </w:rPr>
      <w:tab/>
    </w:r>
  </w:p>
  <w:p w14:paraId="446FA9E2" w14:textId="77777777" w:rsidR="00CB206C" w:rsidRPr="00F46642" w:rsidRDefault="00CB206C" w:rsidP="001127DB">
    <w:pPr>
      <w:pStyle w:val="Header"/>
      <w:pBdr>
        <w:bottom w:val="thickThinSmallGap" w:sz="24" w:space="0" w:color="622423"/>
      </w:pBdr>
      <w:spacing w:before="60"/>
      <w:rPr>
        <w:rFonts w:ascii="Arial Narrow" w:hAnsi="Arial Narrow" w:cs="Arial"/>
        <w:b/>
        <w:sz w:val="28"/>
        <w:szCs w:val="28"/>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909B0" w14:textId="77777777" w:rsidR="00BE281B" w:rsidRPr="00F46642" w:rsidRDefault="00BE281B" w:rsidP="001127DB">
    <w:pPr>
      <w:pStyle w:val="Header"/>
      <w:pBdr>
        <w:bottom w:val="thickThinSmallGap" w:sz="24" w:space="0" w:color="622423"/>
      </w:pBdr>
      <w:spacing w:before="60"/>
      <w:rPr>
        <w:rFonts w:ascii="Arial Narrow" w:hAnsi="Arial Narrow" w:cs="Arial"/>
        <w:b/>
        <w:sz w:val="28"/>
        <w:szCs w:val="28"/>
      </w:rPr>
    </w:pPr>
    <w:r>
      <w:rPr>
        <w:rFonts w:ascii="Arial Narrow" w:hAnsi="Arial Narrow" w:cs="Arial"/>
        <w:b/>
        <w:sz w:val="28"/>
        <w:szCs w:val="28"/>
      </w:rPr>
      <w:t>Gem State Water Company</w:t>
    </w:r>
    <w:r>
      <w:rPr>
        <w:rFonts w:ascii="Arial Narrow" w:hAnsi="Arial Narrow" w:cs="Arial"/>
        <w:b/>
        <w:sz w:val="28"/>
        <w:szCs w:val="28"/>
      </w:rPr>
      <w:tab/>
    </w:r>
  </w:p>
  <w:p w14:paraId="7505617A" w14:textId="12D058C7" w:rsidR="00BE281B" w:rsidRPr="00761984" w:rsidRDefault="00BE281B" w:rsidP="00F65005">
    <w:pPr>
      <w:pStyle w:val="Header"/>
      <w:pBdr>
        <w:bottom w:val="thickThinSmallGap" w:sz="24" w:space="0" w:color="622423"/>
      </w:pBdr>
      <w:spacing w:before="60"/>
      <w:rPr>
        <w:rFonts w:ascii="Arial Narrow" w:hAnsi="Arial Narrow" w:cs="Arial"/>
        <w:b/>
        <w:sz w:val="28"/>
        <w:szCs w:val="28"/>
      </w:rPr>
    </w:pPr>
    <w:r w:rsidRPr="00761984">
      <w:rPr>
        <w:rFonts w:ascii="Arial Narrow" w:hAnsi="Arial Narrow" w:cs="Arial"/>
        <w:b/>
        <w:sz w:val="28"/>
        <w:szCs w:val="28"/>
      </w:rPr>
      <w:t xml:space="preserve">Sheet </w:t>
    </w:r>
    <w:r>
      <w:rPr>
        <w:rFonts w:ascii="Arial Narrow" w:hAnsi="Arial Narrow" w:cs="Arial"/>
        <w:b/>
        <w:sz w:val="28"/>
        <w:szCs w:val="28"/>
      </w:rPr>
      <w:t>No. 25</w:t>
    </w:r>
  </w:p>
  <w:p w14:paraId="6A797C87" w14:textId="77777777" w:rsidR="00BE281B" w:rsidRDefault="00BE281B" w:rsidP="00AB0095">
    <w:pPr>
      <w:pStyle w:val="Header"/>
      <w:pBdr>
        <w:bottom w:val="thickThinSmallGap" w:sz="24" w:space="0" w:color="622423"/>
      </w:pBdr>
      <w:tabs>
        <w:tab w:val="clear" w:pos="4680"/>
        <w:tab w:val="clear" w:pos="9360"/>
        <w:tab w:val="left" w:pos="8290"/>
      </w:tabs>
      <w:spacing w:before="60"/>
      <w:rPr>
        <w:rFonts w:ascii="Arial Narrow" w:hAnsi="Arial Narrow" w:cs="Arial"/>
        <w:b/>
        <w:sz w:val="28"/>
        <w:szCs w:val="28"/>
      </w:rPr>
    </w:pPr>
    <w:r w:rsidRPr="00761984">
      <w:rPr>
        <w:rFonts w:ascii="Arial Narrow" w:hAnsi="Arial Narrow" w:cs="Arial"/>
        <w:b/>
        <w:sz w:val="28"/>
        <w:szCs w:val="28"/>
      </w:rPr>
      <w:t>Replaces All Previous Sheets</w:t>
    </w:r>
    <w:r>
      <w:rPr>
        <w:rFonts w:ascii="Arial Narrow" w:hAnsi="Arial Narrow" w:cs="Arial"/>
        <w:b/>
        <w:sz w:val="28"/>
        <w:szCs w:val="28"/>
      </w:rPr>
      <w:tab/>
    </w:r>
  </w:p>
  <w:p w14:paraId="51AB46F2" w14:textId="77777777" w:rsidR="00BE281B" w:rsidRPr="00F46642" w:rsidRDefault="00BE281B" w:rsidP="001127DB">
    <w:pPr>
      <w:pStyle w:val="Header"/>
      <w:pBdr>
        <w:bottom w:val="thickThinSmallGap" w:sz="24" w:space="0" w:color="622423"/>
      </w:pBdr>
      <w:spacing w:before="60"/>
      <w:rPr>
        <w:rFonts w:ascii="Arial Narrow" w:hAnsi="Arial Narrow" w:cs="Arial"/>
        <w:b/>
        <w:sz w:val="28"/>
        <w:szCs w:val="28"/>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85F6A" w14:textId="77777777" w:rsidR="00BE281B" w:rsidRPr="00F46642" w:rsidRDefault="00BE281B" w:rsidP="001127DB">
    <w:pPr>
      <w:pStyle w:val="Header"/>
      <w:pBdr>
        <w:bottom w:val="thickThinSmallGap" w:sz="24" w:space="0" w:color="622423"/>
      </w:pBdr>
      <w:spacing w:before="60"/>
      <w:rPr>
        <w:rFonts w:ascii="Arial Narrow" w:hAnsi="Arial Narrow" w:cs="Arial"/>
        <w:b/>
        <w:sz w:val="28"/>
        <w:szCs w:val="28"/>
      </w:rPr>
    </w:pPr>
    <w:r>
      <w:rPr>
        <w:rFonts w:ascii="Arial Narrow" w:hAnsi="Arial Narrow" w:cs="Arial"/>
        <w:b/>
        <w:sz w:val="28"/>
        <w:szCs w:val="28"/>
      </w:rPr>
      <w:t>Gem State Water Company</w:t>
    </w:r>
    <w:r>
      <w:rPr>
        <w:rFonts w:ascii="Arial Narrow" w:hAnsi="Arial Narrow" w:cs="Arial"/>
        <w:b/>
        <w:sz w:val="28"/>
        <w:szCs w:val="28"/>
      </w:rPr>
      <w:tab/>
    </w:r>
  </w:p>
  <w:p w14:paraId="7FE1359A" w14:textId="39AB5743" w:rsidR="00BE281B" w:rsidRPr="00761984" w:rsidRDefault="00BE281B" w:rsidP="00F65005">
    <w:pPr>
      <w:pStyle w:val="Header"/>
      <w:pBdr>
        <w:bottom w:val="thickThinSmallGap" w:sz="24" w:space="0" w:color="622423"/>
      </w:pBdr>
      <w:spacing w:before="60"/>
      <w:rPr>
        <w:rFonts w:ascii="Arial Narrow" w:hAnsi="Arial Narrow" w:cs="Arial"/>
        <w:b/>
        <w:sz w:val="28"/>
        <w:szCs w:val="28"/>
      </w:rPr>
    </w:pPr>
    <w:r w:rsidRPr="00761984">
      <w:rPr>
        <w:rFonts w:ascii="Arial Narrow" w:hAnsi="Arial Narrow" w:cs="Arial"/>
        <w:b/>
        <w:sz w:val="28"/>
        <w:szCs w:val="28"/>
      </w:rPr>
      <w:t xml:space="preserve">Sheet </w:t>
    </w:r>
    <w:r>
      <w:rPr>
        <w:rFonts w:ascii="Arial Narrow" w:hAnsi="Arial Narrow" w:cs="Arial"/>
        <w:b/>
        <w:sz w:val="28"/>
        <w:szCs w:val="28"/>
      </w:rPr>
      <w:t>No. 26</w:t>
    </w:r>
  </w:p>
  <w:p w14:paraId="7DD25BD0" w14:textId="77777777" w:rsidR="00BE281B" w:rsidRDefault="00BE281B" w:rsidP="00AB0095">
    <w:pPr>
      <w:pStyle w:val="Header"/>
      <w:pBdr>
        <w:bottom w:val="thickThinSmallGap" w:sz="24" w:space="0" w:color="622423"/>
      </w:pBdr>
      <w:tabs>
        <w:tab w:val="clear" w:pos="4680"/>
        <w:tab w:val="clear" w:pos="9360"/>
        <w:tab w:val="left" w:pos="8290"/>
      </w:tabs>
      <w:spacing w:before="60"/>
      <w:rPr>
        <w:rFonts w:ascii="Arial Narrow" w:hAnsi="Arial Narrow" w:cs="Arial"/>
        <w:b/>
        <w:sz w:val="28"/>
        <w:szCs w:val="28"/>
      </w:rPr>
    </w:pPr>
    <w:r w:rsidRPr="00761984">
      <w:rPr>
        <w:rFonts w:ascii="Arial Narrow" w:hAnsi="Arial Narrow" w:cs="Arial"/>
        <w:b/>
        <w:sz w:val="28"/>
        <w:szCs w:val="28"/>
      </w:rPr>
      <w:t>Replaces All Previous Sheets</w:t>
    </w:r>
    <w:r>
      <w:rPr>
        <w:rFonts w:ascii="Arial Narrow" w:hAnsi="Arial Narrow" w:cs="Arial"/>
        <w:b/>
        <w:sz w:val="28"/>
        <w:szCs w:val="28"/>
      </w:rPr>
      <w:tab/>
    </w:r>
  </w:p>
  <w:p w14:paraId="0A1938F8" w14:textId="77777777" w:rsidR="00BE281B" w:rsidRPr="00F46642" w:rsidRDefault="00BE281B" w:rsidP="001127DB">
    <w:pPr>
      <w:pStyle w:val="Header"/>
      <w:pBdr>
        <w:bottom w:val="thickThinSmallGap" w:sz="24" w:space="0" w:color="622423"/>
      </w:pBdr>
      <w:spacing w:before="60"/>
      <w:rPr>
        <w:rFonts w:ascii="Arial Narrow" w:hAnsi="Arial Narrow" w:cs="Arial"/>
        <w:b/>
        <w:sz w:val="28"/>
        <w:szCs w:val="28"/>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E501B" w14:textId="77777777" w:rsidR="00BE281B" w:rsidRPr="00F46642" w:rsidRDefault="00BE281B" w:rsidP="001127DB">
    <w:pPr>
      <w:pStyle w:val="Header"/>
      <w:pBdr>
        <w:bottom w:val="thickThinSmallGap" w:sz="24" w:space="0" w:color="622423"/>
      </w:pBdr>
      <w:spacing w:before="60"/>
      <w:rPr>
        <w:rFonts w:ascii="Arial Narrow" w:hAnsi="Arial Narrow" w:cs="Arial"/>
        <w:b/>
        <w:sz w:val="28"/>
        <w:szCs w:val="28"/>
      </w:rPr>
    </w:pPr>
    <w:r>
      <w:rPr>
        <w:rFonts w:ascii="Arial Narrow" w:hAnsi="Arial Narrow" w:cs="Arial"/>
        <w:b/>
        <w:sz w:val="28"/>
        <w:szCs w:val="28"/>
      </w:rPr>
      <w:t>Gem State Water Company</w:t>
    </w:r>
    <w:r>
      <w:rPr>
        <w:rFonts w:ascii="Arial Narrow" w:hAnsi="Arial Narrow" w:cs="Arial"/>
        <w:b/>
        <w:sz w:val="28"/>
        <w:szCs w:val="28"/>
      </w:rPr>
      <w:tab/>
    </w:r>
  </w:p>
  <w:p w14:paraId="0E63DE0C" w14:textId="079CA3FE" w:rsidR="00BE281B" w:rsidRPr="00761984" w:rsidRDefault="00BE281B" w:rsidP="00F65005">
    <w:pPr>
      <w:pStyle w:val="Header"/>
      <w:pBdr>
        <w:bottom w:val="thickThinSmallGap" w:sz="24" w:space="0" w:color="622423"/>
      </w:pBdr>
      <w:spacing w:before="60"/>
      <w:rPr>
        <w:rFonts w:ascii="Arial Narrow" w:hAnsi="Arial Narrow" w:cs="Arial"/>
        <w:b/>
        <w:sz w:val="28"/>
        <w:szCs w:val="28"/>
      </w:rPr>
    </w:pPr>
    <w:r w:rsidRPr="00761984">
      <w:rPr>
        <w:rFonts w:ascii="Arial Narrow" w:hAnsi="Arial Narrow" w:cs="Arial"/>
        <w:b/>
        <w:sz w:val="28"/>
        <w:szCs w:val="28"/>
      </w:rPr>
      <w:t xml:space="preserve">Sheet </w:t>
    </w:r>
    <w:r>
      <w:rPr>
        <w:rFonts w:ascii="Arial Narrow" w:hAnsi="Arial Narrow" w:cs="Arial"/>
        <w:b/>
        <w:sz w:val="28"/>
        <w:szCs w:val="28"/>
      </w:rPr>
      <w:t>No. 27</w:t>
    </w:r>
  </w:p>
  <w:p w14:paraId="284A3BB7" w14:textId="77777777" w:rsidR="00BE281B" w:rsidRDefault="00BE281B" w:rsidP="00AB0095">
    <w:pPr>
      <w:pStyle w:val="Header"/>
      <w:pBdr>
        <w:bottom w:val="thickThinSmallGap" w:sz="24" w:space="0" w:color="622423"/>
      </w:pBdr>
      <w:tabs>
        <w:tab w:val="clear" w:pos="4680"/>
        <w:tab w:val="clear" w:pos="9360"/>
        <w:tab w:val="left" w:pos="8290"/>
      </w:tabs>
      <w:spacing w:before="60"/>
      <w:rPr>
        <w:rFonts w:ascii="Arial Narrow" w:hAnsi="Arial Narrow" w:cs="Arial"/>
        <w:b/>
        <w:sz w:val="28"/>
        <w:szCs w:val="28"/>
      </w:rPr>
    </w:pPr>
    <w:r w:rsidRPr="00761984">
      <w:rPr>
        <w:rFonts w:ascii="Arial Narrow" w:hAnsi="Arial Narrow" w:cs="Arial"/>
        <w:b/>
        <w:sz w:val="28"/>
        <w:szCs w:val="28"/>
      </w:rPr>
      <w:t>Replaces All Previous Sheets</w:t>
    </w:r>
    <w:r>
      <w:rPr>
        <w:rFonts w:ascii="Arial Narrow" w:hAnsi="Arial Narrow" w:cs="Arial"/>
        <w:b/>
        <w:sz w:val="28"/>
        <w:szCs w:val="28"/>
      </w:rPr>
      <w:tab/>
    </w:r>
  </w:p>
  <w:p w14:paraId="42E1AEA7" w14:textId="77777777" w:rsidR="00BE281B" w:rsidRPr="00F46642" w:rsidRDefault="00BE281B" w:rsidP="001127DB">
    <w:pPr>
      <w:pStyle w:val="Header"/>
      <w:pBdr>
        <w:bottom w:val="thickThinSmallGap" w:sz="24" w:space="0" w:color="622423"/>
      </w:pBdr>
      <w:spacing w:before="60"/>
      <w:rPr>
        <w:rFonts w:ascii="Arial Narrow" w:hAnsi="Arial Narrow" w:cs="Arial"/>
        <w:b/>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44AA2" w14:textId="77777777" w:rsidR="00FE0A25" w:rsidRPr="00F46642" w:rsidRDefault="00FE0A25" w:rsidP="001127DB">
    <w:pPr>
      <w:pStyle w:val="Header"/>
      <w:pBdr>
        <w:bottom w:val="thickThinSmallGap" w:sz="24" w:space="0" w:color="622423"/>
      </w:pBdr>
      <w:spacing w:before="60"/>
      <w:rPr>
        <w:rFonts w:ascii="Arial Narrow" w:hAnsi="Arial Narrow" w:cs="Arial"/>
        <w:b/>
        <w:sz w:val="28"/>
        <w:szCs w:val="28"/>
      </w:rPr>
    </w:pPr>
    <w:r>
      <w:rPr>
        <w:rFonts w:ascii="Arial Narrow" w:hAnsi="Arial Narrow" w:cs="Arial"/>
        <w:b/>
        <w:sz w:val="28"/>
        <w:szCs w:val="28"/>
      </w:rPr>
      <w:t>Gem State Water Company</w:t>
    </w:r>
    <w:r>
      <w:rPr>
        <w:rFonts w:ascii="Arial Narrow" w:hAnsi="Arial Narrow" w:cs="Arial"/>
        <w:b/>
        <w:sz w:val="28"/>
        <w:szCs w:val="28"/>
      </w:rPr>
      <w:tab/>
    </w:r>
  </w:p>
  <w:p w14:paraId="3D5000E5" w14:textId="082063A8" w:rsidR="00FE0A25" w:rsidRPr="00F46642" w:rsidRDefault="00FE0A25" w:rsidP="00F65005">
    <w:pPr>
      <w:pStyle w:val="Header"/>
      <w:pBdr>
        <w:bottom w:val="thickThinSmallGap" w:sz="24" w:space="0" w:color="622423"/>
      </w:pBdr>
      <w:spacing w:before="60"/>
      <w:rPr>
        <w:rFonts w:ascii="Arial Narrow" w:hAnsi="Arial Narrow" w:cs="Arial"/>
        <w:b/>
        <w:sz w:val="28"/>
        <w:szCs w:val="28"/>
      </w:rPr>
    </w:pPr>
    <w:r w:rsidRPr="00F46642">
      <w:rPr>
        <w:rFonts w:ascii="Arial Narrow" w:hAnsi="Arial Narrow" w:cs="Arial"/>
        <w:b/>
        <w:sz w:val="28"/>
        <w:szCs w:val="28"/>
      </w:rPr>
      <w:t>Sh</w:t>
    </w:r>
    <w:r>
      <w:rPr>
        <w:rFonts w:ascii="Arial Narrow" w:hAnsi="Arial Narrow" w:cs="Arial"/>
        <w:b/>
        <w:sz w:val="28"/>
        <w:szCs w:val="28"/>
      </w:rPr>
      <w:t>eet No.</w:t>
    </w:r>
    <w:r w:rsidRPr="00F46642">
      <w:rPr>
        <w:rFonts w:ascii="Arial Narrow" w:hAnsi="Arial Narrow" w:cs="Arial"/>
        <w:b/>
        <w:sz w:val="28"/>
        <w:szCs w:val="28"/>
      </w:rPr>
      <w:t xml:space="preserve"> </w:t>
    </w:r>
    <w:r w:rsidR="006223F0">
      <w:rPr>
        <w:rFonts w:ascii="Arial Narrow" w:hAnsi="Arial Narrow" w:cs="Arial"/>
        <w:b/>
        <w:sz w:val="28"/>
        <w:szCs w:val="28"/>
      </w:rPr>
      <w:t>2</w:t>
    </w:r>
  </w:p>
  <w:p w14:paraId="413F1514" w14:textId="77777777" w:rsidR="00FE0A25" w:rsidRDefault="00FE0A25" w:rsidP="00F65005">
    <w:pPr>
      <w:pStyle w:val="Header"/>
      <w:pBdr>
        <w:bottom w:val="thickThinSmallGap" w:sz="24" w:space="0" w:color="622423"/>
      </w:pBdr>
      <w:spacing w:before="60"/>
      <w:rPr>
        <w:rFonts w:ascii="Arial Narrow" w:hAnsi="Arial Narrow" w:cs="Arial"/>
        <w:b/>
        <w:sz w:val="28"/>
        <w:szCs w:val="28"/>
      </w:rPr>
    </w:pPr>
    <w:r w:rsidRPr="00E8440F">
      <w:rPr>
        <w:rFonts w:ascii="Arial Narrow" w:hAnsi="Arial Narrow" w:cs="Arial"/>
        <w:b/>
        <w:sz w:val="28"/>
        <w:szCs w:val="28"/>
      </w:rPr>
      <w:t>Replaces All Previous Sheets</w:t>
    </w:r>
  </w:p>
  <w:p w14:paraId="2C186979" w14:textId="77777777" w:rsidR="00FE0A25" w:rsidRPr="00F46642" w:rsidRDefault="00FE0A25" w:rsidP="001127DB">
    <w:pPr>
      <w:pStyle w:val="Header"/>
      <w:pBdr>
        <w:bottom w:val="thickThinSmallGap" w:sz="24" w:space="0" w:color="622423"/>
      </w:pBdr>
      <w:spacing w:before="60"/>
      <w:rPr>
        <w:rFonts w:ascii="Arial Narrow" w:hAnsi="Arial Narrow" w:cs="Arial"/>
        <w:b/>
        <w:sz w:val="28"/>
        <w:szCs w:val="28"/>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D833E" w14:textId="77777777" w:rsidR="00BE281B" w:rsidRPr="00F46642" w:rsidRDefault="00BE281B" w:rsidP="001127DB">
    <w:pPr>
      <w:pStyle w:val="Header"/>
      <w:pBdr>
        <w:bottom w:val="thickThinSmallGap" w:sz="24" w:space="0" w:color="622423"/>
      </w:pBdr>
      <w:spacing w:before="60"/>
      <w:rPr>
        <w:rFonts w:ascii="Arial Narrow" w:hAnsi="Arial Narrow" w:cs="Arial"/>
        <w:b/>
        <w:sz w:val="28"/>
        <w:szCs w:val="28"/>
      </w:rPr>
    </w:pPr>
    <w:r>
      <w:rPr>
        <w:rFonts w:ascii="Arial Narrow" w:hAnsi="Arial Narrow" w:cs="Arial"/>
        <w:b/>
        <w:sz w:val="28"/>
        <w:szCs w:val="28"/>
      </w:rPr>
      <w:t>Gem State Water Company</w:t>
    </w:r>
    <w:r>
      <w:rPr>
        <w:rFonts w:ascii="Arial Narrow" w:hAnsi="Arial Narrow" w:cs="Arial"/>
        <w:b/>
        <w:sz w:val="28"/>
        <w:szCs w:val="28"/>
      </w:rPr>
      <w:tab/>
    </w:r>
  </w:p>
  <w:p w14:paraId="5820B4FE" w14:textId="5D282E42" w:rsidR="00BE281B" w:rsidRPr="00761984" w:rsidRDefault="00BE281B" w:rsidP="00F65005">
    <w:pPr>
      <w:pStyle w:val="Header"/>
      <w:pBdr>
        <w:bottom w:val="thickThinSmallGap" w:sz="24" w:space="0" w:color="622423"/>
      </w:pBdr>
      <w:spacing w:before="60"/>
      <w:rPr>
        <w:rFonts w:ascii="Arial Narrow" w:hAnsi="Arial Narrow" w:cs="Arial"/>
        <w:b/>
        <w:sz w:val="28"/>
        <w:szCs w:val="28"/>
      </w:rPr>
    </w:pPr>
    <w:r w:rsidRPr="00761984">
      <w:rPr>
        <w:rFonts w:ascii="Arial Narrow" w:hAnsi="Arial Narrow" w:cs="Arial"/>
        <w:b/>
        <w:sz w:val="28"/>
        <w:szCs w:val="28"/>
      </w:rPr>
      <w:t xml:space="preserve">Sheet </w:t>
    </w:r>
    <w:r>
      <w:rPr>
        <w:rFonts w:ascii="Arial Narrow" w:hAnsi="Arial Narrow" w:cs="Arial"/>
        <w:b/>
        <w:sz w:val="28"/>
        <w:szCs w:val="28"/>
      </w:rPr>
      <w:t>No. 28</w:t>
    </w:r>
  </w:p>
  <w:p w14:paraId="79CC5B72" w14:textId="77777777" w:rsidR="00BE281B" w:rsidRDefault="00BE281B" w:rsidP="00AB0095">
    <w:pPr>
      <w:pStyle w:val="Header"/>
      <w:pBdr>
        <w:bottom w:val="thickThinSmallGap" w:sz="24" w:space="0" w:color="622423"/>
      </w:pBdr>
      <w:tabs>
        <w:tab w:val="clear" w:pos="4680"/>
        <w:tab w:val="clear" w:pos="9360"/>
        <w:tab w:val="left" w:pos="8290"/>
      </w:tabs>
      <w:spacing w:before="60"/>
      <w:rPr>
        <w:rFonts w:ascii="Arial Narrow" w:hAnsi="Arial Narrow" w:cs="Arial"/>
        <w:b/>
        <w:sz w:val="28"/>
        <w:szCs w:val="28"/>
      </w:rPr>
    </w:pPr>
    <w:r w:rsidRPr="00761984">
      <w:rPr>
        <w:rFonts w:ascii="Arial Narrow" w:hAnsi="Arial Narrow" w:cs="Arial"/>
        <w:b/>
        <w:sz w:val="28"/>
        <w:szCs w:val="28"/>
      </w:rPr>
      <w:t>Replaces All Previous Sheets</w:t>
    </w:r>
    <w:r>
      <w:rPr>
        <w:rFonts w:ascii="Arial Narrow" w:hAnsi="Arial Narrow" w:cs="Arial"/>
        <w:b/>
        <w:sz w:val="28"/>
        <w:szCs w:val="28"/>
      </w:rPr>
      <w:tab/>
    </w:r>
  </w:p>
  <w:p w14:paraId="2FDD2930" w14:textId="77777777" w:rsidR="00BE281B" w:rsidRPr="00F46642" w:rsidRDefault="00BE281B" w:rsidP="001127DB">
    <w:pPr>
      <w:pStyle w:val="Header"/>
      <w:pBdr>
        <w:bottom w:val="thickThinSmallGap" w:sz="24" w:space="0" w:color="622423"/>
      </w:pBdr>
      <w:spacing w:before="60"/>
      <w:rPr>
        <w:rFonts w:ascii="Arial Narrow" w:hAnsi="Arial Narrow" w:cs="Arial"/>
        <w:b/>
        <w:sz w:val="28"/>
        <w:szCs w:val="2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E4C92" w14:textId="77777777" w:rsidR="006228F6" w:rsidRDefault="006228F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E678B" w14:textId="77777777" w:rsidR="006223F0" w:rsidRPr="00F46642" w:rsidRDefault="006223F0" w:rsidP="001127DB">
    <w:pPr>
      <w:pStyle w:val="Header"/>
      <w:pBdr>
        <w:bottom w:val="thickThinSmallGap" w:sz="24" w:space="0" w:color="622423"/>
      </w:pBdr>
      <w:spacing w:before="60"/>
      <w:rPr>
        <w:rFonts w:ascii="Arial Narrow" w:hAnsi="Arial Narrow" w:cs="Arial"/>
        <w:b/>
        <w:sz w:val="28"/>
        <w:szCs w:val="28"/>
      </w:rPr>
    </w:pPr>
    <w:r>
      <w:rPr>
        <w:rFonts w:ascii="Arial Narrow" w:hAnsi="Arial Narrow" w:cs="Arial"/>
        <w:b/>
        <w:sz w:val="28"/>
        <w:szCs w:val="28"/>
      </w:rPr>
      <w:t>Gem State Water Company</w:t>
    </w:r>
    <w:r>
      <w:rPr>
        <w:rFonts w:ascii="Arial Narrow" w:hAnsi="Arial Narrow" w:cs="Arial"/>
        <w:b/>
        <w:sz w:val="28"/>
        <w:szCs w:val="28"/>
      </w:rPr>
      <w:tab/>
    </w:r>
  </w:p>
  <w:p w14:paraId="00372939" w14:textId="5D9BD94E" w:rsidR="006223F0" w:rsidRPr="00F46642" w:rsidRDefault="006223F0" w:rsidP="00F65005">
    <w:pPr>
      <w:pStyle w:val="Header"/>
      <w:pBdr>
        <w:bottom w:val="thickThinSmallGap" w:sz="24" w:space="0" w:color="622423"/>
      </w:pBdr>
      <w:spacing w:before="60"/>
      <w:rPr>
        <w:rFonts w:ascii="Arial Narrow" w:hAnsi="Arial Narrow" w:cs="Arial"/>
        <w:b/>
        <w:sz w:val="28"/>
        <w:szCs w:val="28"/>
      </w:rPr>
    </w:pPr>
    <w:r w:rsidRPr="00F46642">
      <w:rPr>
        <w:rFonts w:ascii="Arial Narrow" w:hAnsi="Arial Narrow" w:cs="Arial"/>
        <w:b/>
        <w:sz w:val="28"/>
        <w:szCs w:val="28"/>
      </w:rPr>
      <w:t>Sh</w:t>
    </w:r>
    <w:r>
      <w:rPr>
        <w:rFonts w:ascii="Arial Narrow" w:hAnsi="Arial Narrow" w:cs="Arial"/>
        <w:b/>
        <w:sz w:val="28"/>
        <w:szCs w:val="28"/>
      </w:rPr>
      <w:t>eet No.</w:t>
    </w:r>
    <w:r w:rsidRPr="00F46642">
      <w:rPr>
        <w:rFonts w:ascii="Arial Narrow" w:hAnsi="Arial Narrow" w:cs="Arial"/>
        <w:b/>
        <w:sz w:val="28"/>
        <w:szCs w:val="28"/>
      </w:rPr>
      <w:t xml:space="preserve"> </w:t>
    </w:r>
    <w:r>
      <w:rPr>
        <w:rFonts w:ascii="Arial Narrow" w:hAnsi="Arial Narrow" w:cs="Arial"/>
        <w:b/>
        <w:sz w:val="28"/>
        <w:szCs w:val="28"/>
      </w:rPr>
      <w:t>3</w:t>
    </w:r>
  </w:p>
  <w:p w14:paraId="5F352E7F" w14:textId="77777777" w:rsidR="006223F0" w:rsidRDefault="006223F0" w:rsidP="00F65005">
    <w:pPr>
      <w:pStyle w:val="Header"/>
      <w:pBdr>
        <w:bottom w:val="thickThinSmallGap" w:sz="24" w:space="0" w:color="622423"/>
      </w:pBdr>
      <w:spacing w:before="60"/>
      <w:rPr>
        <w:rFonts w:ascii="Arial Narrow" w:hAnsi="Arial Narrow" w:cs="Arial"/>
        <w:b/>
        <w:sz w:val="28"/>
        <w:szCs w:val="28"/>
      </w:rPr>
    </w:pPr>
    <w:r w:rsidRPr="00E8440F">
      <w:rPr>
        <w:rFonts w:ascii="Arial Narrow" w:hAnsi="Arial Narrow" w:cs="Arial"/>
        <w:b/>
        <w:sz w:val="28"/>
        <w:szCs w:val="28"/>
      </w:rPr>
      <w:t>Replaces All Previous Sheets</w:t>
    </w:r>
  </w:p>
  <w:p w14:paraId="1645A039" w14:textId="77777777" w:rsidR="006223F0" w:rsidRPr="00F46642" w:rsidRDefault="006223F0" w:rsidP="001127DB">
    <w:pPr>
      <w:pStyle w:val="Header"/>
      <w:pBdr>
        <w:bottom w:val="thickThinSmallGap" w:sz="24" w:space="0" w:color="622423"/>
      </w:pBdr>
      <w:spacing w:before="60"/>
      <w:rPr>
        <w:rFonts w:ascii="Arial Narrow" w:hAnsi="Arial Narrow" w:cs="Arial"/>
        <w:b/>
        <w:sz w:val="28"/>
        <w:szCs w:val="2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ABC0D" w14:textId="77777777" w:rsidR="00761984" w:rsidRPr="00F46642" w:rsidRDefault="00761984" w:rsidP="001127DB">
    <w:pPr>
      <w:pStyle w:val="Header"/>
      <w:pBdr>
        <w:bottom w:val="thickThinSmallGap" w:sz="24" w:space="0" w:color="622423"/>
      </w:pBdr>
      <w:spacing w:before="60"/>
      <w:rPr>
        <w:rFonts w:ascii="Arial Narrow" w:hAnsi="Arial Narrow" w:cs="Arial"/>
        <w:b/>
        <w:sz w:val="28"/>
        <w:szCs w:val="28"/>
      </w:rPr>
    </w:pPr>
    <w:r>
      <w:rPr>
        <w:rFonts w:ascii="Arial Narrow" w:hAnsi="Arial Narrow" w:cs="Arial"/>
        <w:b/>
        <w:sz w:val="28"/>
        <w:szCs w:val="28"/>
      </w:rPr>
      <w:t>Gem State Water Company</w:t>
    </w:r>
    <w:r>
      <w:rPr>
        <w:rFonts w:ascii="Arial Narrow" w:hAnsi="Arial Narrow" w:cs="Arial"/>
        <w:b/>
        <w:sz w:val="28"/>
        <w:szCs w:val="28"/>
      </w:rPr>
      <w:tab/>
    </w:r>
  </w:p>
  <w:p w14:paraId="769D07B3" w14:textId="47405A69" w:rsidR="00761984" w:rsidRPr="00761984" w:rsidRDefault="00761984" w:rsidP="00F65005">
    <w:pPr>
      <w:pStyle w:val="Header"/>
      <w:pBdr>
        <w:bottom w:val="thickThinSmallGap" w:sz="24" w:space="0" w:color="622423"/>
      </w:pBdr>
      <w:spacing w:before="60"/>
      <w:rPr>
        <w:rFonts w:ascii="Arial Narrow" w:hAnsi="Arial Narrow" w:cs="Arial"/>
        <w:b/>
        <w:sz w:val="28"/>
        <w:szCs w:val="28"/>
      </w:rPr>
    </w:pPr>
    <w:r w:rsidRPr="00761984">
      <w:rPr>
        <w:rFonts w:ascii="Arial Narrow" w:hAnsi="Arial Narrow" w:cs="Arial"/>
        <w:b/>
        <w:sz w:val="28"/>
        <w:szCs w:val="28"/>
      </w:rPr>
      <w:t xml:space="preserve">Sheet </w:t>
    </w:r>
    <w:r w:rsidR="00197CC5">
      <w:rPr>
        <w:rFonts w:ascii="Arial Narrow" w:hAnsi="Arial Narrow" w:cs="Arial"/>
        <w:b/>
        <w:sz w:val="28"/>
        <w:szCs w:val="28"/>
      </w:rPr>
      <w:t xml:space="preserve">No. </w:t>
    </w:r>
    <w:r w:rsidR="002B3B28">
      <w:rPr>
        <w:rFonts w:ascii="Arial Narrow" w:hAnsi="Arial Narrow" w:cs="Arial"/>
        <w:b/>
        <w:sz w:val="28"/>
        <w:szCs w:val="28"/>
      </w:rPr>
      <w:t>4</w:t>
    </w:r>
  </w:p>
  <w:p w14:paraId="013D5B16" w14:textId="77777777" w:rsidR="00761984" w:rsidRDefault="00761984" w:rsidP="00F65005">
    <w:pPr>
      <w:pStyle w:val="Header"/>
      <w:pBdr>
        <w:bottom w:val="thickThinSmallGap" w:sz="24" w:space="0" w:color="622423"/>
      </w:pBdr>
      <w:spacing w:before="60"/>
      <w:rPr>
        <w:rFonts w:ascii="Arial Narrow" w:hAnsi="Arial Narrow" w:cs="Arial"/>
        <w:b/>
        <w:sz w:val="28"/>
        <w:szCs w:val="28"/>
      </w:rPr>
    </w:pPr>
    <w:r w:rsidRPr="00761984">
      <w:rPr>
        <w:rFonts w:ascii="Arial Narrow" w:hAnsi="Arial Narrow" w:cs="Arial"/>
        <w:b/>
        <w:sz w:val="28"/>
        <w:szCs w:val="28"/>
      </w:rPr>
      <w:t>Replaces All Previous Sheets</w:t>
    </w:r>
  </w:p>
  <w:p w14:paraId="29DC149D" w14:textId="77777777" w:rsidR="00761984" w:rsidRPr="00F46642" w:rsidRDefault="00761984" w:rsidP="001127DB">
    <w:pPr>
      <w:pStyle w:val="Header"/>
      <w:pBdr>
        <w:bottom w:val="thickThinSmallGap" w:sz="24" w:space="0" w:color="622423"/>
      </w:pBdr>
      <w:spacing w:before="60"/>
      <w:rPr>
        <w:rFonts w:ascii="Arial Narrow" w:hAnsi="Arial Narrow" w:cs="Arial"/>
        <w:b/>
        <w:sz w:val="28"/>
        <w:szCs w:val="2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CA798" w14:textId="77777777" w:rsidR="002B3B28" w:rsidRPr="00F46642" w:rsidRDefault="002B3B28" w:rsidP="001127DB">
    <w:pPr>
      <w:pStyle w:val="Header"/>
      <w:pBdr>
        <w:bottom w:val="thickThinSmallGap" w:sz="24" w:space="0" w:color="622423"/>
      </w:pBdr>
      <w:spacing w:before="60"/>
      <w:rPr>
        <w:rFonts w:ascii="Arial Narrow" w:hAnsi="Arial Narrow" w:cs="Arial"/>
        <w:b/>
        <w:sz w:val="28"/>
        <w:szCs w:val="28"/>
      </w:rPr>
    </w:pPr>
    <w:r>
      <w:rPr>
        <w:rFonts w:ascii="Arial Narrow" w:hAnsi="Arial Narrow" w:cs="Arial"/>
        <w:b/>
        <w:sz w:val="28"/>
        <w:szCs w:val="28"/>
      </w:rPr>
      <w:t>Gem State Water Company</w:t>
    </w:r>
    <w:r>
      <w:rPr>
        <w:rFonts w:ascii="Arial Narrow" w:hAnsi="Arial Narrow" w:cs="Arial"/>
        <w:b/>
        <w:sz w:val="28"/>
        <w:szCs w:val="28"/>
      </w:rPr>
      <w:tab/>
    </w:r>
  </w:p>
  <w:p w14:paraId="64266262" w14:textId="5D317915" w:rsidR="002B3B28" w:rsidRPr="00761984" w:rsidRDefault="002B3B28" w:rsidP="00F65005">
    <w:pPr>
      <w:pStyle w:val="Header"/>
      <w:pBdr>
        <w:bottom w:val="thickThinSmallGap" w:sz="24" w:space="0" w:color="622423"/>
      </w:pBdr>
      <w:spacing w:before="60"/>
      <w:rPr>
        <w:rFonts w:ascii="Arial Narrow" w:hAnsi="Arial Narrow" w:cs="Arial"/>
        <w:b/>
        <w:sz w:val="28"/>
        <w:szCs w:val="28"/>
      </w:rPr>
    </w:pPr>
    <w:r w:rsidRPr="00761984">
      <w:rPr>
        <w:rFonts w:ascii="Arial Narrow" w:hAnsi="Arial Narrow" w:cs="Arial"/>
        <w:b/>
        <w:sz w:val="28"/>
        <w:szCs w:val="28"/>
      </w:rPr>
      <w:t xml:space="preserve">Sheet </w:t>
    </w:r>
    <w:r w:rsidR="00197CC5">
      <w:rPr>
        <w:rFonts w:ascii="Arial Narrow" w:hAnsi="Arial Narrow" w:cs="Arial"/>
        <w:b/>
        <w:sz w:val="28"/>
        <w:szCs w:val="28"/>
      </w:rPr>
      <w:t xml:space="preserve">No. </w:t>
    </w:r>
    <w:r>
      <w:rPr>
        <w:rFonts w:ascii="Arial Narrow" w:hAnsi="Arial Narrow" w:cs="Arial"/>
        <w:b/>
        <w:sz w:val="28"/>
        <w:szCs w:val="28"/>
      </w:rPr>
      <w:t>5</w:t>
    </w:r>
  </w:p>
  <w:p w14:paraId="2F9946A9" w14:textId="77777777" w:rsidR="002B3B28" w:rsidRDefault="002B3B28" w:rsidP="00F65005">
    <w:pPr>
      <w:pStyle w:val="Header"/>
      <w:pBdr>
        <w:bottom w:val="thickThinSmallGap" w:sz="24" w:space="0" w:color="622423"/>
      </w:pBdr>
      <w:spacing w:before="60"/>
      <w:rPr>
        <w:rFonts w:ascii="Arial Narrow" w:hAnsi="Arial Narrow" w:cs="Arial"/>
        <w:b/>
        <w:sz w:val="28"/>
        <w:szCs w:val="28"/>
      </w:rPr>
    </w:pPr>
    <w:r w:rsidRPr="00761984">
      <w:rPr>
        <w:rFonts w:ascii="Arial Narrow" w:hAnsi="Arial Narrow" w:cs="Arial"/>
        <w:b/>
        <w:sz w:val="28"/>
        <w:szCs w:val="28"/>
      </w:rPr>
      <w:t>Replaces All Previous Sheets</w:t>
    </w:r>
  </w:p>
  <w:p w14:paraId="26387AF1" w14:textId="77777777" w:rsidR="002B3B28" w:rsidRPr="00F46642" w:rsidRDefault="002B3B28" w:rsidP="001127DB">
    <w:pPr>
      <w:pStyle w:val="Header"/>
      <w:pBdr>
        <w:bottom w:val="thickThinSmallGap" w:sz="24" w:space="0" w:color="622423"/>
      </w:pBdr>
      <w:spacing w:before="60"/>
      <w:rPr>
        <w:rFonts w:ascii="Arial Narrow" w:hAnsi="Arial Narrow" w:cs="Arial"/>
        <w:b/>
        <w:sz w:val="28"/>
        <w:szCs w:val="28"/>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B41AA" w14:textId="77777777" w:rsidR="00E24098" w:rsidRPr="00F46642" w:rsidRDefault="00E24098" w:rsidP="001127DB">
    <w:pPr>
      <w:pStyle w:val="Header"/>
      <w:pBdr>
        <w:bottom w:val="thickThinSmallGap" w:sz="24" w:space="0" w:color="622423"/>
      </w:pBdr>
      <w:spacing w:before="60"/>
      <w:rPr>
        <w:rFonts w:ascii="Arial Narrow" w:hAnsi="Arial Narrow" w:cs="Arial"/>
        <w:b/>
        <w:sz w:val="28"/>
        <w:szCs w:val="28"/>
      </w:rPr>
    </w:pPr>
    <w:r>
      <w:rPr>
        <w:rFonts w:ascii="Arial Narrow" w:hAnsi="Arial Narrow" w:cs="Arial"/>
        <w:b/>
        <w:sz w:val="28"/>
        <w:szCs w:val="28"/>
      </w:rPr>
      <w:t>Gem State Water Company</w:t>
    </w:r>
    <w:r>
      <w:rPr>
        <w:rFonts w:ascii="Arial Narrow" w:hAnsi="Arial Narrow" w:cs="Arial"/>
        <w:b/>
        <w:sz w:val="28"/>
        <w:szCs w:val="28"/>
      </w:rPr>
      <w:tab/>
    </w:r>
  </w:p>
  <w:p w14:paraId="0E82F03A" w14:textId="29F388E1" w:rsidR="00E24098" w:rsidRPr="00761984" w:rsidRDefault="00E24098" w:rsidP="00F65005">
    <w:pPr>
      <w:pStyle w:val="Header"/>
      <w:pBdr>
        <w:bottom w:val="thickThinSmallGap" w:sz="24" w:space="0" w:color="622423"/>
      </w:pBdr>
      <w:spacing w:before="60"/>
      <w:rPr>
        <w:rFonts w:ascii="Arial Narrow" w:hAnsi="Arial Narrow" w:cs="Arial"/>
        <w:b/>
        <w:sz w:val="28"/>
        <w:szCs w:val="28"/>
      </w:rPr>
    </w:pPr>
    <w:r w:rsidRPr="00761984">
      <w:rPr>
        <w:rFonts w:ascii="Arial Narrow" w:hAnsi="Arial Narrow" w:cs="Arial"/>
        <w:b/>
        <w:sz w:val="28"/>
        <w:szCs w:val="28"/>
      </w:rPr>
      <w:t xml:space="preserve">Sheet </w:t>
    </w:r>
    <w:r>
      <w:rPr>
        <w:rFonts w:ascii="Arial Narrow" w:hAnsi="Arial Narrow" w:cs="Arial"/>
        <w:b/>
        <w:sz w:val="28"/>
        <w:szCs w:val="28"/>
      </w:rPr>
      <w:t>No. 6</w:t>
    </w:r>
  </w:p>
  <w:p w14:paraId="50468FE6" w14:textId="77777777" w:rsidR="00E24098" w:rsidRDefault="00E24098" w:rsidP="00F65005">
    <w:pPr>
      <w:pStyle w:val="Header"/>
      <w:pBdr>
        <w:bottom w:val="thickThinSmallGap" w:sz="24" w:space="0" w:color="622423"/>
      </w:pBdr>
      <w:spacing w:before="60"/>
      <w:rPr>
        <w:rFonts w:ascii="Arial Narrow" w:hAnsi="Arial Narrow" w:cs="Arial"/>
        <w:b/>
        <w:sz w:val="28"/>
        <w:szCs w:val="28"/>
      </w:rPr>
    </w:pPr>
    <w:r w:rsidRPr="00761984">
      <w:rPr>
        <w:rFonts w:ascii="Arial Narrow" w:hAnsi="Arial Narrow" w:cs="Arial"/>
        <w:b/>
        <w:sz w:val="28"/>
        <w:szCs w:val="28"/>
      </w:rPr>
      <w:t>Replaces All Previous Sheets</w:t>
    </w:r>
  </w:p>
  <w:p w14:paraId="3E0B588D" w14:textId="77777777" w:rsidR="00E24098" w:rsidRPr="00F46642" w:rsidRDefault="00E24098" w:rsidP="001127DB">
    <w:pPr>
      <w:pStyle w:val="Header"/>
      <w:pBdr>
        <w:bottom w:val="thickThinSmallGap" w:sz="24" w:space="0" w:color="622423"/>
      </w:pBdr>
      <w:spacing w:before="60"/>
      <w:rPr>
        <w:rFonts w:ascii="Arial Narrow" w:hAnsi="Arial Narrow" w:cs="Arial"/>
        <w:b/>
        <w:sz w:val="28"/>
        <w:szCs w:val="2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662C" w14:textId="77777777" w:rsidR="008E1085" w:rsidRPr="00F46642" w:rsidRDefault="008E1085" w:rsidP="001127DB">
    <w:pPr>
      <w:pStyle w:val="Header"/>
      <w:pBdr>
        <w:bottom w:val="thickThinSmallGap" w:sz="24" w:space="0" w:color="622423"/>
      </w:pBdr>
      <w:spacing w:before="60"/>
      <w:rPr>
        <w:rFonts w:ascii="Arial Narrow" w:hAnsi="Arial Narrow" w:cs="Arial"/>
        <w:b/>
        <w:sz w:val="28"/>
        <w:szCs w:val="28"/>
      </w:rPr>
    </w:pPr>
    <w:r>
      <w:rPr>
        <w:rFonts w:ascii="Arial Narrow" w:hAnsi="Arial Narrow" w:cs="Arial"/>
        <w:b/>
        <w:sz w:val="28"/>
        <w:szCs w:val="28"/>
      </w:rPr>
      <w:t>Gem State Water Company</w:t>
    </w:r>
    <w:r>
      <w:rPr>
        <w:rFonts w:ascii="Arial Narrow" w:hAnsi="Arial Narrow" w:cs="Arial"/>
        <w:b/>
        <w:sz w:val="28"/>
        <w:szCs w:val="28"/>
      </w:rPr>
      <w:tab/>
    </w:r>
  </w:p>
  <w:p w14:paraId="12D6836C" w14:textId="011E143C" w:rsidR="008E1085" w:rsidRPr="00761984" w:rsidRDefault="008E1085" w:rsidP="00F65005">
    <w:pPr>
      <w:pStyle w:val="Header"/>
      <w:pBdr>
        <w:bottom w:val="thickThinSmallGap" w:sz="24" w:space="0" w:color="622423"/>
      </w:pBdr>
      <w:spacing w:before="60"/>
      <w:rPr>
        <w:rFonts w:ascii="Arial Narrow" w:hAnsi="Arial Narrow" w:cs="Arial"/>
        <w:b/>
        <w:sz w:val="28"/>
        <w:szCs w:val="28"/>
      </w:rPr>
    </w:pPr>
    <w:r w:rsidRPr="00761984">
      <w:rPr>
        <w:rFonts w:ascii="Arial Narrow" w:hAnsi="Arial Narrow" w:cs="Arial"/>
        <w:b/>
        <w:sz w:val="28"/>
        <w:szCs w:val="28"/>
      </w:rPr>
      <w:t xml:space="preserve">Sheet </w:t>
    </w:r>
    <w:r>
      <w:rPr>
        <w:rFonts w:ascii="Arial Narrow" w:hAnsi="Arial Narrow" w:cs="Arial"/>
        <w:b/>
        <w:sz w:val="28"/>
        <w:szCs w:val="28"/>
      </w:rPr>
      <w:t xml:space="preserve">No. </w:t>
    </w:r>
    <w:r w:rsidR="00DD4B81">
      <w:rPr>
        <w:rFonts w:ascii="Arial Narrow" w:hAnsi="Arial Narrow" w:cs="Arial"/>
        <w:b/>
        <w:sz w:val="28"/>
        <w:szCs w:val="28"/>
      </w:rPr>
      <w:t>7</w:t>
    </w:r>
  </w:p>
  <w:p w14:paraId="4A7C8D1E" w14:textId="77777777" w:rsidR="008E1085" w:rsidRDefault="008E1085" w:rsidP="00F65005">
    <w:pPr>
      <w:pStyle w:val="Header"/>
      <w:pBdr>
        <w:bottom w:val="thickThinSmallGap" w:sz="24" w:space="0" w:color="622423"/>
      </w:pBdr>
      <w:spacing w:before="60"/>
      <w:rPr>
        <w:rFonts w:ascii="Arial Narrow" w:hAnsi="Arial Narrow" w:cs="Arial"/>
        <w:b/>
        <w:sz w:val="28"/>
        <w:szCs w:val="28"/>
      </w:rPr>
    </w:pPr>
    <w:r w:rsidRPr="00761984">
      <w:rPr>
        <w:rFonts w:ascii="Arial Narrow" w:hAnsi="Arial Narrow" w:cs="Arial"/>
        <w:b/>
        <w:sz w:val="28"/>
        <w:szCs w:val="28"/>
      </w:rPr>
      <w:t>Replaces All Previous Sheets</w:t>
    </w:r>
  </w:p>
  <w:p w14:paraId="273E8B4C" w14:textId="77777777" w:rsidR="008E1085" w:rsidRPr="00F46642" w:rsidRDefault="008E1085" w:rsidP="001127DB">
    <w:pPr>
      <w:pStyle w:val="Header"/>
      <w:pBdr>
        <w:bottom w:val="thickThinSmallGap" w:sz="24" w:space="0" w:color="622423"/>
      </w:pBdr>
      <w:spacing w:before="60"/>
      <w:rPr>
        <w:rFonts w:ascii="Arial Narrow" w:hAnsi="Arial Narrow" w:cs="Arial"/>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722B"/>
    <w:multiLevelType w:val="multilevel"/>
    <w:tmpl w:val="71B2544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0D521C"/>
    <w:multiLevelType w:val="hybridMultilevel"/>
    <w:tmpl w:val="6E94AF42"/>
    <w:lvl w:ilvl="0" w:tplc="E85A5CA8">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625A0D"/>
    <w:multiLevelType w:val="hybridMultilevel"/>
    <w:tmpl w:val="BFAA7F90"/>
    <w:lvl w:ilvl="0" w:tplc="61928A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612BD1"/>
    <w:multiLevelType w:val="hybridMultilevel"/>
    <w:tmpl w:val="1EEA5018"/>
    <w:lvl w:ilvl="0" w:tplc="20C45F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CD1C6B"/>
    <w:multiLevelType w:val="multilevel"/>
    <w:tmpl w:val="E3EC580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A96678"/>
    <w:multiLevelType w:val="multilevel"/>
    <w:tmpl w:val="A37C600C"/>
    <w:lvl w:ilvl="0">
      <w:start w:val="3"/>
      <w:numFmt w:val="decimal"/>
      <w:lvlText w:val="%1"/>
      <w:lvlJc w:val="left"/>
      <w:pPr>
        <w:ind w:left="360" w:hanging="360"/>
      </w:pPr>
      <w:rPr>
        <w:rFonts w:hint="default"/>
      </w:rPr>
    </w:lvl>
    <w:lvl w:ilvl="1">
      <w:start w:val="1"/>
      <w:numFmt w:val="decimal"/>
      <w:lvlText w:val="%1.%2"/>
      <w:lvlJc w:val="left"/>
      <w:pPr>
        <w:ind w:left="648" w:hanging="360"/>
      </w:pPr>
      <w:rPr>
        <w:rFonts w:hint="default"/>
      </w:rPr>
    </w:lvl>
    <w:lvl w:ilvl="2">
      <w:start w:val="1"/>
      <w:numFmt w:val="decimal"/>
      <w:lvlText w:val="%1.%2.%3"/>
      <w:lvlJc w:val="left"/>
      <w:pPr>
        <w:ind w:left="1296" w:hanging="72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4104" w:hanging="1800"/>
      </w:pPr>
      <w:rPr>
        <w:rFonts w:hint="default"/>
      </w:rPr>
    </w:lvl>
  </w:abstractNum>
  <w:abstractNum w:abstractNumId="6" w15:restartNumberingAfterBreak="0">
    <w:nsid w:val="0FE737E1"/>
    <w:multiLevelType w:val="hybridMultilevel"/>
    <w:tmpl w:val="7B5E59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2F3E9D"/>
    <w:multiLevelType w:val="hybridMultilevel"/>
    <w:tmpl w:val="7D7ECC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4813E09"/>
    <w:multiLevelType w:val="hybridMultilevel"/>
    <w:tmpl w:val="7D7ECC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BE67C47"/>
    <w:multiLevelType w:val="hybridMultilevel"/>
    <w:tmpl w:val="1C5094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D836083"/>
    <w:multiLevelType w:val="multilevel"/>
    <w:tmpl w:val="81A06C3E"/>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4F34A8A"/>
    <w:multiLevelType w:val="hybridMultilevel"/>
    <w:tmpl w:val="35EE602E"/>
    <w:lvl w:ilvl="0" w:tplc="F72621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6E25ECD"/>
    <w:multiLevelType w:val="multilevel"/>
    <w:tmpl w:val="564E5A78"/>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7400985"/>
    <w:multiLevelType w:val="hybridMultilevel"/>
    <w:tmpl w:val="B39A9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7C7101"/>
    <w:multiLevelType w:val="hybridMultilevel"/>
    <w:tmpl w:val="D8443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7C72EF"/>
    <w:multiLevelType w:val="multilevel"/>
    <w:tmpl w:val="273EE9DE"/>
    <w:lvl w:ilvl="0">
      <w:start w:val="5"/>
      <w:numFmt w:val="decimal"/>
      <w:lvlText w:val="%1"/>
      <w:lvlJc w:val="left"/>
      <w:pPr>
        <w:ind w:left="360" w:hanging="360"/>
      </w:pPr>
      <w:rPr>
        <w:rFonts w:hint="default"/>
      </w:rPr>
    </w:lvl>
    <w:lvl w:ilvl="1">
      <w:start w:val="1"/>
      <w:numFmt w:val="decimal"/>
      <w:lvlText w:val="%1.%2"/>
      <w:lvlJc w:val="left"/>
      <w:pPr>
        <w:ind w:left="648" w:hanging="360"/>
      </w:pPr>
      <w:rPr>
        <w:rFonts w:hint="default"/>
      </w:rPr>
    </w:lvl>
    <w:lvl w:ilvl="2">
      <w:start w:val="1"/>
      <w:numFmt w:val="decimal"/>
      <w:lvlText w:val="%1.%2.%3"/>
      <w:lvlJc w:val="left"/>
      <w:pPr>
        <w:ind w:left="1296" w:hanging="72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4104" w:hanging="1800"/>
      </w:pPr>
      <w:rPr>
        <w:rFonts w:hint="default"/>
      </w:rPr>
    </w:lvl>
  </w:abstractNum>
  <w:abstractNum w:abstractNumId="16" w15:restartNumberingAfterBreak="0">
    <w:nsid w:val="2D037882"/>
    <w:multiLevelType w:val="hybridMultilevel"/>
    <w:tmpl w:val="E6FAC8B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0948D6"/>
    <w:multiLevelType w:val="hybridMultilevel"/>
    <w:tmpl w:val="7D7ECC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F7423CB"/>
    <w:multiLevelType w:val="hybridMultilevel"/>
    <w:tmpl w:val="5A2498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DD3FBB"/>
    <w:multiLevelType w:val="hybridMultilevel"/>
    <w:tmpl w:val="15CA3B20"/>
    <w:lvl w:ilvl="0" w:tplc="41FCC1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F43AD5"/>
    <w:multiLevelType w:val="hybridMultilevel"/>
    <w:tmpl w:val="7D7ECC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ABD3445"/>
    <w:multiLevelType w:val="multilevel"/>
    <w:tmpl w:val="EEC45FA0"/>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42D05559"/>
    <w:multiLevelType w:val="hybridMultilevel"/>
    <w:tmpl w:val="8BB87DEA"/>
    <w:lvl w:ilvl="0" w:tplc="4B72C5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4930E92"/>
    <w:multiLevelType w:val="hybridMultilevel"/>
    <w:tmpl w:val="66B6EF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4C47CC"/>
    <w:multiLevelType w:val="multilevel"/>
    <w:tmpl w:val="53D80602"/>
    <w:lvl w:ilvl="0">
      <w:start w:val="1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46347029"/>
    <w:multiLevelType w:val="hybridMultilevel"/>
    <w:tmpl w:val="7B5E59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77A54B4"/>
    <w:multiLevelType w:val="hybridMultilevel"/>
    <w:tmpl w:val="7D7ECC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7C10CF3"/>
    <w:multiLevelType w:val="multilevel"/>
    <w:tmpl w:val="F9942F1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48ED6CEE"/>
    <w:multiLevelType w:val="hybridMultilevel"/>
    <w:tmpl w:val="EA822772"/>
    <w:lvl w:ilvl="0" w:tplc="4F3053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9354945"/>
    <w:multiLevelType w:val="multilevel"/>
    <w:tmpl w:val="5A0E429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4B431144"/>
    <w:multiLevelType w:val="hybridMultilevel"/>
    <w:tmpl w:val="7D7ECC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E846086"/>
    <w:multiLevelType w:val="hybridMultilevel"/>
    <w:tmpl w:val="33827216"/>
    <w:lvl w:ilvl="0" w:tplc="385CA2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0231098"/>
    <w:multiLevelType w:val="multilevel"/>
    <w:tmpl w:val="E53EF91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511B3A7E"/>
    <w:multiLevelType w:val="hybridMultilevel"/>
    <w:tmpl w:val="7D7ECC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36A5092"/>
    <w:multiLevelType w:val="multilevel"/>
    <w:tmpl w:val="71B2544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3C90639"/>
    <w:multiLevelType w:val="hybridMultilevel"/>
    <w:tmpl w:val="D27EE308"/>
    <w:lvl w:ilvl="0" w:tplc="15B4F7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44C3DB0"/>
    <w:multiLevelType w:val="hybridMultilevel"/>
    <w:tmpl w:val="6316DF00"/>
    <w:lvl w:ilvl="0" w:tplc="2AFECE6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E7917D1"/>
    <w:multiLevelType w:val="multilevel"/>
    <w:tmpl w:val="EACC1422"/>
    <w:lvl w:ilvl="0">
      <w:start w:val="12"/>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8" w15:restartNumberingAfterBreak="0">
    <w:nsid w:val="658B4B59"/>
    <w:multiLevelType w:val="hybridMultilevel"/>
    <w:tmpl w:val="DF626DDC"/>
    <w:lvl w:ilvl="0" w:tplc="A33820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F1C5623"/>
    <w:multiLevelType w:val="hybridMultilevel"/>
    <w:tmpl w:val="BB38DF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498401">
    <w:abstractNumId w:val="1"/>
  </w:num>
  <w:num w:numId="2" w16cid:durableId="2008095688">
    <w:abstractNumId w:val="13"/>
  </w:num>
  <w:num w:numId="3" w16cid:durableId="1583025367">
    <w:abstractNumId w:val="33"/>
  </w:num>
  <w:num w:numId="4" w16cid:durableId="1948153124">
    <w:abstractNumId w:val="18"/>
  </w:num>
  <w:num w:numId="5" w16cid:durableId="1211770625">
    <w:abstractNumId w:val="27"/>
  </w:num>
  <w:num w:numId="6" w16cid:durableId="2129737412">
    <w:abstractNumId w:val="32"/>
  </w:num>
  <w:num w:numId="7" w16cid:durableId="931475046">
    <w:abstractNumId w:val="5"/>
  </w:num>
  <w:num w:numId="8" w16cid:durableId="827482409">
    <w:abstractNumId w:val="16"/>
  </w:num>
  <w:num w:numId="9" w16cid:durableId="845630581">
    <w:abstractNumId w:val="4"/>
  </w:num>
  <w:num w:numId="10" w16cid:durableId="2055735266">
    <w:abstractNumId w:val="15"/>
  </w:num>
  <w:num w:numId="11" w16cid:durableId="682244387">
    <w:abstractNumId w:val="34"/>
  </w:num>
  <w:num w:numId="12" w16cid:durableId="865562500">
    <w:abstractNumId w:val="21"/>
  </w:num>
  <w:num w:numId="13" w16cid:durableId="1483886995">
    <w:abstractNumId w:val="0"/>
  </w:num>
  <w:num w:numId="14" w16cid:durableId="685863316">
    <w:abstractNumId w:val="12"/>
  </w:num>
  <w:num w:numId="15" w16cid:durableId="70349597">
    <w:abstractNumId w:val="24"/>
  </w:num>
  <w:num w:numId="16" w16cid:durableId="1574776202">
    <w:abstractNumId w:val="37"/>
  </w:num>
  <w:num w:numId="17" w16cid:durableId="1108237066">
    <w:abstractNumId w:val="10"/>
  </w:num>
  <w:num w:numId="18" w16cid:durableId="1549952818">
    <w:abstractNumId w:val="29"/>
  </w:num>
  <w:num w:numId="19" w16cid:durableId="571935161">
    <w:abstractNumId w:val="8"/>
  </w:num>
  <w:num w:numId="20" w16cid:durableId="249890643">
    <w:abstractNumId w:val="30"/>
  </w:num>
  <w:num w:numId="21" w16cid:durableId="1930380300">
    <w:abstractNumId w:val="17"/>
  </w:num>
  <w:num w:numId="22" w16cid:durableId="1189221741">
    <w:abstractNumId w:val="26"/>
  </w:num>
  <w:num w:numId="23" w16cid:durableId="819614246">
    <w:abstractNumId w:val="25"/>
  </w:num>
  <w:num w:numId="24" w16cid:durableId="37553516">
    <w:abstractNumId w:val="6"/>
  </w:num>
  <w:num w:numId="25" w16cid:durableId="1166017460">
    <w:abstractNumId w:val="7"/>
  </w:num>
  <w:num w:numId="26" w16cid:durableId="1096900067">
    <w:abstractNumId w:val="20"/>
  </w:num>
  <w:num w:numId="27" w16cid:durableId="2002075306">
    <w:abstractNumId w:val="9"/>
  </w:num>
  <w:num w:numId="28" w16cid:durableId="1125080200">
    <w:abstractNumId w:val="39"/>
  </w:num>
  <w:num w:numId="29" w16cid:durableId="105806969">
    <w:abstractNumId w:val="14"/>
  </w:num>
  <w:num w:numId="30" w16cid:durableId="135221374">
    <w:abstractNumId w:val="2"/>
  </w:num>
  <w:num w:numId="31" w16cid:durableId="822089433">
    <w:abstractNumId w:val="22"/>
  </w:num>
  <w:num w:numId="32" w16cid:durableId="784349817">
    <w:abstractNumId w:val="11"/>
  </w:num>
  <w:num w:numId="33" w16cid:durableId="5064154">
    <w:abstractNumId w:val="35"/>
  </w:num>
  <w:num w:numId="34" w16cid:durableId="1898736988">
    <w:abstractNumId w:val="31"/>
  </w:num>
  <w:num w:numId="35" w16cid:durableId="1131292478">
    <w:abstractNumId w:val="19"/>
  </w:num>
  <w:num w:numId="36" w16cid:durableId="560023946">
    <w:abstractNumId w:val="23"/>
  </w:num>
  <w:num w:numId="37" w16cid:durableId="1919829776">
    <w:abstractNumId w:val="28"/>
  </w:num>
  <w:num w:numId="38" w16cid:durableId="1964924268">
    <w:abstractNumId w:val="3"/>
  </w:num>
  <w:num w:numId="39" w16cid:durableId="1054350564">
    <w:abstractNumId w:val="38"/>
  </w:num>
  <w:num w:numId="40" w16cid:durableId="54664828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7DB"/>
    <w:rsid w:val="00005344"/>
    <w:rsid w:val="000066F6"/>
    <w:rsid w:val="000160FC"/>
    <w:rsid w:val="00016EF8"/>
    <w:rsid w:val="00017C05"/>
    <w:rsid w:val="0002137E"/>
    <w:rsid w:val="00021815"/>
    <w:rsid w:val="00024D97"/>
    <w:rsid w:val="000358CC"/>
    <w:rsid w:val="000444E6"/>
    <w:rsid w:val="0005682C"/>
    <w:rsid w:val="00064D13"/>
    <w:rsid w:val="00065977"/>
    <w:rsid w:val="000659B6"/>
    <w:rsid w:val="000847F9"/>
    <w:rsid w:val="00097CA6"/>
    <w:rsid w:val="000A58A0"/>
    <w:rsid w:val="000D0FAD"/>
    <w:rsid w:val="000D2266"/>
    <w:rsid w:val="000D331A"/>
    <w:rsid w:val="000D4BB8"/>
    <w:rsid w:val="000D7214"/>
    <w:rsid w:val="000D7886"/>
    <w:rsid w:val="000E2B32"/>
    <w:rsid w:val="000E4553"/>
    <w:rsid w:val="000F3B15"/>
    <w:rsid w:val="000F6BCF"/>
    <w:rsid w:val="001127DB"/>
    <w:rsid w:val="00115A77"/>
    <w:rsid w:val="00130F50"/>
    <w:rsid w:val="00157B3C"/>
    <w:rsid w:val="0018638F"/>
    <w:rsid w:val="00194C24"/>
    <w:rsid w:val="00194CAB"/>
    <w:rsid w:val="00197CC5"/>
    <w:rsid w:val="001A1AC9"/>
    <w:rsid w:val="001B61C8"/>
    <w:rsid w:val="001C214F"/>
    <w:rsid w:val="001C6001"/>
    <w:rsid w:val="001C6EBD"/>
    <w:rsid w:val="001D3DFD"/>
    <w:rsid w:val="001E1955"/>
    <w:rsid w:val="001E7461"/>
    <w:rsid w:val="001F1842"/>
    <w:rsid w:val="001F4C38"/>
    <w:rsid w:val="001F518A"/>
    <w:rsid w:val="001F7E50"/>
    <w:rsid w:val="00200FE2"/>
    <w:rsid w:val="00211068"/>
    <w:rsid w:val="002208CC"/>
    <w:rsid w:val="00231BC6"/>
    <w:rsid w:val="0024090F"/>
    <w:rsid w:val="00242790"/>
    <w:rsid w:val="00246997"/>
    <w:rsid w:val="0026270A"/>
    <w:rsid w:val="00263348"/>
    <w:rsid w:val="00263D52"/>
    <w:rsid w:val="00264DAE"/>
    <w:rsid w:val="002723D7"/>
    <w:rsid w:val="00296936"/>
    <w:rsid w:val="00296CFA"/>
    <w:rsid w:val="00296EC8"/>
    <w:rsid w:val="00297E74"/>
    <w:rsid w:val="002A6B8A"/>
    <w:rsid w:val="002B2474"/>
    <w:rsid w:val="002B3B28"/>
    <w:rsid w:val="002C2FD3"/>
    <w:rsid w:val="002D68C2"/>
    <w:rsid w:val="002E0CAC"/>
    <w:rsid w:val="002E3FA7"/>
    <w:rsid w:val="0030336D"/>
    <w:rsid w:val="00303B68"/>
    <w:rsid w:val="00304F3A"/>
    <w:rsid w:val="00312B5C"/>
    <w:rsid w:val="00316C30"/>
    <w:rsid w:val="00336081"/>
    <w:rsid w:val="00342442"/>
    <w:rsid w:val="00346C57"/>
    <w:rsid w:val="00355E6C"/>
    <w:rsid w:val="00360077"/>
    <w:rsid w:val="003B364F"/>
    <w:rsid w:val="003B3923"/>
    <w:rsid w:val="003B4417"/>
    <w:rsid w:val="003B7E4D"/>
    <w:rsid w:val="003D1490"/>
    <w:rsid w:val="003D4147"/>
    <w:rsid w:val="003E4A22"/>
    <w:rsid w:val="003F621C"/>
    <w:rsid w:val="00406207"/>
    <w:rsid w:val="00407451"/>
    <w:rsid w:val="004336F8"/>
    <w:rsid w:val="004415B3"/>
    <w:rsid w:val="004448E6"/>
    <w:rsid w:val="00447870"/>
    <w:rsid w:val="004532D3"/>
    <w:rsid w:val="00466FE9"/>
    <w:rsid w:val="004676D5"/>
    <w:rsid w:val="004733EE"/>
    <w:rsid w:val="004770DA"/>
    <w:rsid w:val="00477360"/>
    <w:rsid w:val="00482EFB"/>
    <w:rsid w:val="004A0901"/>
    <w:rsid w:val="004A3370"/>
    <w:rsid w:val="004A4ADD"/>
    <w:rsid w:val="004B58B0"/>
    <w:rsid w:val="004C2D5D"/>
    <w:rsid w:val="004C441D"/>
    <w:rsid w:val="004C7F17"/>
    <w:rsid w:val="004D172A"/>
    <w:rsid w:val="004D636A"/>
    <w:rsid w:val="004E30B9"/>
    <w:rsid w:val="004F73A9"/>
    <w:rsid w:val="00504FA7"/>
    <w:rsid w:val="005068B3"/>
    <w:rsid w:val="00507A28"/>
    <w:rsid w:val="005173CB"/>
    <w:rsid w:val="0053063F"/>
    <w:rsid w:val="00532009"/>
    <w:rsid w:val="00534515"/>
    <w:rsid w:val="00536DC7"/>
    <w:rsid w:val="00537CAF"/>
    <w:rsid w:val="0055128D"/>
    <w:rsid w:val="00565071"/>
    <w:rsid w:val="00574C40"/>
    <w:rsid w:val="0057720A"/>
    <w:rsid w:val="00582D35"/>
    <w:rsid w:val="00583569"/>
    <w:rsid w:val="005902B2"/>
    <w:rsid w:val="005943DB"/>
    <w:rsid w:val="005A433A"/>
    <w:rsid w:val="005A5B24"/>
    <w:rsid w:val="005B3719"/>
    <w:rsid w:val="005B7CE5"/>
    <w:rsid w:val="005D12F8"/>
    <w:rsid w:val="005D3DBD"/>
    <w:rsid w:val="005D538D"/>
    <w:rsid w:val="005F22F0"/>
    <w:rsid w:val="005F4087"/>
    <w:rsid w:val="00612EFA"/>
    <w:rsid w:val="0061669A"/>
    <w:rsid w:val="006223F0"/>
    <w:rsid w:val="006228F6"/>
    <w:rsid w:val="00623F51"/>
    <w:rsid w:val="00625CAC"/>
    <w:rsid w:val="00630E09"/>
    <w:rsid w:val="00641E78"/>
    <w:rsid w:val="006527A0"/>
    <w:rsid w:val="00654338"/>
    <w:rsid w:val="00657245"/>
    <w:rsid w:val="006630D0"/>
    <w:rsid w:val="00674341"/>
    <w:rsid w:val="00677BA4"/>
    <w:rsid w:val="00690C10"/>
    <w:rsid w:val="006955D3"/>
    <w:rsid w:val="00696545"/>
    <w:rsid w:val="00697091"/>
    <w:rsid w:val="006A7EFE"/>
    <w:rsid w:val="006D4E39"/>
    <w:rsid w:val="006E0600"/>
    <w:rsid w:val="006E2A09"/>
    <w:rsid w:val="006E3EA3"/>
    <w:rsid w:val="006E43BE"/>
    <w:rsid w:val="006E7B45"/>
    <w:rsid w:val="006F6A6B"/>
    <w:rsid w:val="007143B2"/>
    <w:rsid w:val="00724E76"/>
    <w:rsid w:val="0072514D"/>
    <w:rsid w:val="007258EB"/>
    <w:rsid w:val="0075644F"/>
    <w:rsid w:val="00761984"/>
    <w:rsid w:val="007639AF"/>
    <w:rsid w:val="00767A9B"/>
    <w:rsid w:val="0078182E"/>
    <w:rsid w:val="00790877"/>
    <w:rsid w:val="00796B5F"/>
    <w:rsid w:val="007C204B"/>
    <w:rsid w:val="007C2189"/>
    <w:rsid w:val="007D0624"/>
    <w:rsid w:val="007F45E4"/>
    <w:rsid w:val="00805E01"/>
    <w:rsid w:val="0085524D"/>
    <w:rsid w:val="00857370"/>
    <w:rsid w:val="00862B54"/>
    <w:rsid w:val="0087156A"/>
    <w:rsid w:val="008C3041"/>
    <w:rsid w:val="008C520F"/>
    <w:rsid w:val="008D3E9F"/>
    <w:rsid w:val="008E1085"/>
    <w:rsid w:val="008E14BA"/>
    <w:rsid w:val="008E6DB4"/>
    <w:rsid w:val="008F0B26"/>
    <w:rsid w:val="009055D2"/>
    <w:rsid w:val="00906632"/>
    <w:rsid w:val="0091048E"/>
    <w:rsid w:val="00915C4A"/>
    <w:rsid w:val="00917895"/>
    <w:rsid w:val="009202CC"/>
    <w:rsid w:val="00943670"/>
    <w:rsid w:val="0094614F"/>
    <w:rsid w:val="009504EF"/>
    <w:rsid w:val="00951487"/>
    <w:rsid w:val="00952721"/>
    <w:rsid w:val="009643CE"/>
    <w:rsid w:val="00966697"/>
    <w:rsid w:val="00967022"/>
    <w:rsid w:val="009720F9"/>
    <w:rsid w:val="00977433"/>
    <w:rsid w:val="00992B5F"/>
    <w:rsid w:val="009A534B"/>
    <w:rsid w:val="009C0E4B"/>
    <w:rsid w:val="009C4295"/>
    <w:rsid w:val="009C45DB"/>
    <w:rsid w:val="009D3DB8"/>
    <w:rsid w:val="009D45F4"/>
    <w:rsid w:val="009D6B5E"/>
    <w:rsid w:val="009E1313"/>
    <w:rsid w:val="009E32E8"/>
    <w:rsid w:val="009E7073"/>
    <w:rsid w:val="009F00F7"/>
    <w:rsid w:val="009F0756"/>
    <w:rsid w:val="009F60BC"/>
    <w:rsid w:val="00A04819"/>
    <w:rsid w:val="00A06DF8"/>
    <w:rsid w:val="00A100FB"/>
    <w:rsid w:val="00A23053"/>
    <w:rsid w:val="00A31360"/>
    <w:rsid w:val="00A31823"/>
    <w:rsid w:val="00A35B6C"/>
    <w:rsid w:val="00A56903"/>
    <w:rsid w:val="00A6465E"/>
    <w:rsid w:val="00A73FE3"/>
    <w:rsid w:val="00A756C1"/>
    <w:rsid w:val="00A85040"/>
    <w:rsid w:val="00AA1D14"/>
    <w:rsid w:val="00AA4755"/>
    <w:rsid w:val="00AA553C"/>
    <w:rsid w:val="00AA6B7B"/>
    <w:rsid w:val="00AB0095"/>
    <w:rsid w:val="00AB1E0D"/>
    <w:rsid w:val="00AB2DE4"/>
    <w:rsid w:val="00AB4C5F"/>
    <w:rsid w:val="00AC0D9D"/>
    <w:rsid w:val="00AC4C76"/>
    <w:rsid w:val="00AE2AB6"/>
    <w:rsid w:val="00AE674C"/>
    <w:rsid w:val="00AE70A6"/>
    <w:rsid w:val="00AF2334"/>
    <w:rsid w:val="00AF36CB"/>
    <w:rsid w:val="00AF7D32"/>
    <w:rsid w:val="00B01E0B"/>
    <w:rsid w:val="00B030C0"/>
    <w:rsid w:val="00B0406F"/>
    <w:rsid w:val="00B05161"/>
    <w:rsid w:val="00B11CD7"/>
    <w:rsid w:val="00B14ED4"/>
    <w:rsid w:val="00B1500D"/>
    <w:rsid w:val="00B21A59"/>
    <w:rsid w:val="00B2476E"/>
    <w:rsid w:val="00B316A1"/>
    <w:rsid w:val="00B33F94"/>
    <w:rsid w:val="00B437C4"/>
    <w:rsid w:val="00B46728"/>
    <w:rsid w:val="00B55B9F"/>
    <w:rsid w:val="00B55F46"/>
    <w:rsid w:val="00B64AD3"/>
    <w:rsid w:val="00B666D3"/>
    <w:rsid w:val="00B8665C"/>
    <w:rsid w:val="00B868C4"/>
    <w:rsid w:val="00BA679D"/>
    <w:rsid w:val="00BB04A9"/>
    <w:rsid w:val="00BB288B"/>
    <w:rsid w:val="00BB31E5"/>
    <w:rsid w:val="00BB527B"/>
    <w:rsid w:val="00BB6CE2"/>
    <w:rsid w:val="00BC0826"/>
    <w:rsid w:val="00BC355E"/>
    <w:rsid w:val="00BD0C43"/>
    <w:rsid w:val="00BD2490"/>
    <w:rsid w:val="00BE281B"/>
    <w:rsid w:val="00BF0028"/>
    <w:rsid w:val="00BF795F"/>
    <w:rsid w:val="00BF7B9D"/>
    <w:rsid w:val="00C0049E"/>
    <w:rsid w:val="00C141A1"/>
    <w:rsid w:val="00C14B67"/>
    <w:rsid w:val="00C15081"/>
    <w:rsid w:val="00C24562"/>
    <w:rsid w:val="00C356EA"/>
    <w:rsid w:val="00C35969"/>
    <w:rsid w:val="00C35F1E"/>
    <w:rsid w:val="00C41A22"/>
    <w:rsid w:val="00C4367E"/>
    <w:rsid w:val="00C51832"/>
    <w:rsid w:val="00C51DBB"/>
    <w:rsid w:val="00C71943"/>
    <w:rsid w:val="00C96FA2"/>
    <w:rsid w:val="00CB1A5E"/>
    <w:rsid w:val="00CB206C"/>
    <w:rsid w:val="00CE0AFC"/>
    <w:rsid w:val="00CE4688"/>
    <w:rsid w:val="00CF149F"/>
    <w:rsid w:val="00CF502A"/>
    <w:rsid w:val="00D06006"/>
    <w:rsid w:val="00D14F60"/>
    <w:rsid w:val="00D234CC"/>
    <w:rsid w:val="00D32677"/>
    <w:rsid w:val="00D330E3"/>
    <w:rsid w:val="00D332F6"/>
    <w:rsid w:val="00D362B6"/>
    <w:rsid w:val="00D36D68"/>
    <w:rsid w:val="00D457F3"/>
    <w:rsid w:val="00D51F9F"/>
    <w:rsid w:val="00D640EF"/>
    <w:rsid w:val="00D74A17"/>
    <w:rsid w:val="00D7569C"/>
    <w:rsid w:val="00D85DFD"/>
    <w:rsid w:val="00D86AFD"/>
    <w:rsid w:val="00D87636"/>
    <w:rsid w:val="00D90418"/>
    <w:rsid w:val="00D90B83"/>
    <w:rsid w:val="00D91DFA"/>
    <w:rsid w:val="00D969A1"/>
    <w:rsid w:val="00D96FC2"/>
    <w:rsid w:val="00DA1BA6"/>
    <w:rsid w:val="00DA7DFB"/>
    <w:rsid w:val="00DB5C73"/>
    <w:rsid w:val="00DD4B81"/>
    <w:rsid w:val="00E02BA5"/>
    <w:rsid w:val="00E05377"/>
    <w:rsid w:val="00E0739D"/>
    <w:rsid w:val="00E13794"/>
    <w:rsid w:val="00E20DA4"/>
    <w:rsid w:val="00E24098"/>
    <w:rsid w:val="00E445C7"/>
    <w:rsid w:val="00E512AC"/>
    <w:rsid w:val="00E52C41"/>
    <w:rsid w:val="00E5629D"/>
    <w:rsid w:val="00E7017E"/>
    <w:rsid w:val="00E71D21"/>
    <w:rsid w:val="00E72115"/>
    <w:rsid w:val="00E72C61"/>
    <w:rsid w:val="00E75E4C"/>
    <w:rsid w:val="00E80316"/>
    <w:rsid w:val="00E8392D"/>
    <w:rsid w:val="00E8440F"/>
    <w:rsid w:val="00EA70C2"/>
    <w:rsid w:val="00EB7B04"/>
    <w:rsid w:val="00EC5130"/>
    <w:rsid w:val="00ED246E"/>
    <w:rsid w:val="00ED7118"/>
    <w:rsid w:val="00EE6801"/>
    <w:rsid w:val="00EE7EBD"/>
    <w:rsid w:val="00EF5A26"/>
    <w:rsid w:val="00F015B5"/>
    <w:rsid w:val="00F01C86"/>
    <w:rsid w:val="00F03F62"/>
    <w:rsid w:val="00F11DE2"/>
    <w:rsid w:val="00F249AE"/>
    <w:rsid w:val="00F259C9"/>
    <w:rsid w:val="00F3148B"/>
    <w:rsid w:val="00F3486A"/>
    <w:rsid w:val="00F35CB6"/>
    <w:rsid w:val="00F364D6"/>
    <w:rsid w:val="00F442E1"/>
    <w:rsid w:val="00F44458"/>
    <w:rsid w:val="00F539C1"/>
    <w:rsid w:val="00F6066F"/>
    <w:rsid w:val="00F65005"/>
    <w:rsid w:val="00F81507"/>
    <w:rsid w:val="00F8169C"/>
    <w:rsid w:val="00F90AD6"/>
    <w:rsid w:val="00F92310"/>
    <w:rsid w:val="00FA20FE"/>
    <w:rsid w:val="00FB01B7"/>
    <w:rsid w:val="00FB1805"/>
    <w:rsid w:val="00FB7AE4"/>
    <w:rsid w:val="00FC0B85"/>
    <w:rsid w:val="00FC2C0F"/>
    <w:rsid w:val="00FE0A25"/>
    <w:rsid w:val="00FE2072"/>
    <w:rsid w:val="00FE2AEC"/>
    <w:rsid w:val="00FE73F8"/>
    <w:rsid w:val="00FE79E0"/>
    <w:rsid w:val="00FF20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DBFE34"/>
  <w15:docId w15:val="{0CC40601-3267-44E7-800C-E4999E5DA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001"/>
  </w:style>
  <w:style w:type="paragraph" w:styleId="Heading1">
    <w:name w:val="heading 1"/>
    <w:basedOn w:val="Normal"/>
    <w:next w:val="Normal"/>
    <w:link w:val="Heading1Char"/>
    <w:qFormat/>
    <w:rsid w:val="00EC5130"/>
    <w:pPr>
      <w:keepNext/>
      <w:widowControl w:val="0"/>
      <w:autoSpaceDE w:val="0"/>
      <w:autoSpaceDN w:val="0"/>
      <w:adjustRightInd w:val="0"/>
      <w:spacing w:after="0" w:line="240" w:lineRule="auto"/>
      <w:ind w:firstLine="720"/>
      <w:outlineLvl w:val="0"/>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27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27DB"/>
  </w:style>
  <w:style w:type="paragraph" w:styleId="Footer">
    <w:name w:val="footer"/>
    <w:basedOn w:val="Normal"/>
    <w:link w:val="FooterChar"/>
    <w:uiPriority w:val="99"/>
    <w:unhideWhenUsed/>
    <w:rsid w:val="001127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27DB"/>
  </w:style>
  <w:style w:type="paragraph" w:styleId="BalloonText">
    <w:name w:val="Balloon Text"/>
    <w:basedOn w:val="Normal"/>
    <w:link w:val="BalloonTextChar"/>
    <w:uiPriority w:val="99"/>
    <w:semiHidden/>
    <w:unhideWhenUsed/>
    <w:rsid w:val="001127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27DB"/>
    <w:rPr>
      <w:rFonts w:ascii="Tahoma" w:hAnsi="Tahoma" w:cs="Tahoma"/>
      <w:sz w:val="16"/>
      <w:szCs w:val="16"/>
    </w:rPr>
  </w:style>
  <w:style w:type="table" w:styleId="TableGrid">
    <w:name w:val="Table Grid"/>
    <w:basedOn w:val="TableNormal"/>
    <w:uiPriority w:val="59"/>
    <w:rsid w:val="00915C4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EC5130"/>
    <w:rPr>
      <w:rFonts w:ascii="Arial" w:eastAsia="Times New Roman" w:hAnsi="Arial" w:cs="Arial"/>
      <w:b/>
      <w:bCs/>
      <w:sz w:val="24"/>
      <w:szCs w:val="24"/>
    </w:rPr>
  </w:style>
  <w:style w:type="paragraph" w:styleId="BodyTextIndent">
    <w:name w:val="Body Text Indent"/>
    <w:basedOn w:val="Normal"/>
    <w:link w:val="BodyTextIndentChar"/>
    <w:semiHidden/>
    <w:rsid w:val="00EC5130"/>
    <w:pPr>
      <w:widowControl w:val="0"/>
      <w:autoSpaceDE w:val="0"/>
      <w:autoSpaceDN w:val="0"/>
      <w:adjustRightInd w:val="0"/>
      <w:spacing w:after="0" w:line="240" w:lineRule="auto"/>
      <w:ind w:left="720"/>
    </w:pPr>
    <w:rPr>
      <w:rFonts w:ascii="Arial" w:eastAsia="Times New Roman" w:hAnsi="Arial" w:cs="Arial"/>
      <w:b/>
      <w:bCs/>
      <w:sz w:val="24"/>
      <w:szCs w:val="24"/>
    </w:rPr>
  </w:style>
  <w:style w:type="character" w:customStyle="1" w:styleId="BodyTextIndentChar">
    <w:name w:val="Body Text Indent Char"/>
    <w:basedOn w:val="DefaultParagraphFont"/>
    <w:link w:val="BodyTextIndent"/>
    <w:semiHidden/>
    <w:rsid w:val="00EC5130"/>
    <w:rPr>
      <w:rFonts w:ascii="Arial" w:eastAsia="Times New Roman" w:hAnsi="Arial" w:cs="Arial"/>
      <w:b/>
      <w:bCs/>
      <w:sz w:val="24"/>
      <w:szCs w:val="24"/>
    </w:rPr>
  </w:style>
  <w:style w:type="paragraph" w:styleId="BodyTextIndent2">
    <w:name w:val="Body Text Indent 2"/>
    <w:basedOn w:val="Normal"/>
    <w:link w:val="BodyTextIndent2Char"/>
    <w:semiHidden/>
    <w:rsid w:val="00EC5130"/>
    <w:pPr>
      <w:widowControl w:val="0"/>
      <w:autoSpaceDE w:val="0"/>
      <w:autoSpaceDN w:val="0"/>
      <w:adjustRightInd w:val="0"/>
      <w:spacing w:after="0" w:line="240" w:lineRule="auto"/>
      <w:ind w:left="720"/>
    </w:pPr>
    <w:rPr>
      <w:rFonts w:ascii="Arial" w:eastAsia="Times New Roman" w:hAnsi="Arial" w:cs="Arial"/>
      <w:sz w:val="24"/>
      <w:szCs w:val="24"/>
    </w:rPr>
  </w:style>
  <w:style w:type="character" w:customStyle="1" w:styleId="BodyTextIndent2Char">
    <w:name w:val="Body Text Indent 2 Char"/>
    <w:basedOn w:val="DefaultParagraphFont"/>
    <w:link w:val="BodyTextIndent2"/>
    <w:semiHidden/>
    <w:rsid w:val="00EC5130"/>
    <w:rPr>
      <w:rFonts w:ascii="Arial" w:eastAsia="Times New Roman" w:hAnsi="Arial" w:cs="Arial"/>
      <w:sz w:val="24"/>
      <w:szCs w:val="24"/>
    </w:rPr>
  </w:style>
  <w:style w:type="paragraph" w:customStyle="1" w:styleId="SchedBody">
    <w:name w:val="Sched Body"/>
    <w:basedOn w:val="NoSpacing"/>
    <w:link w:val="SchedBodyChar"/>
    <w:qFormat/>
    <w:rsid w:val="00482EFB"/>
    <w:pPr>
      <w:widowControl w:val="0"/>
      <w:spacing w:line="300" w:lineRule="auto"/>
    </w:pPr>
    <w:rPr>
      <w:rFonts w:ascii="Arial" w:eastAsia="Calibri" w:hAnsi="Arial" w:cs="Arial"/>
      <w:snapToGrid w:val="0"/>
      <w:sz w:val="28"/>
      <w:szCs w:val="28"/>
    </w:rPr>
  </w:style>
  <w:style w:type="character" w:customStyle="1" w:styleId="SchedBodyChar">
    <w:name w:val="Sched Body Char"/>
    <w:basedOn w:val="DefaultParagraphFont"/>
    <w:link w:val="SchedBody"/>
    <w:rsid w:val="00482EFB"/>
    <w:rPr>
      <w:rFonts w:ascii="Arial" w:eastAsia="Calibri" w:hAnsi="Arial" w:cs="Arial"/>
      <w:snapToGrid w:val="0"/>
      <w:sz w:val="28"/>
      <w:szCs w:val="28"/>
    </w:rPr>
  </w:style>
  <w:style w:type="paragraph" w:styleId="NoSpacing">
    <w:name w:val="No Spacing"/>
    <w:uiPriority w:val="1"/>
    <w:qFormat/>
    <w:rsid w:val="00482EFB"/>
    <w:pPr>
      <w:spacing w:after="0" w:line="240" w:lineRule="auto"/>
    </w:pPr>
  </w:style>
  <w:style w:type="paragraph" w:customStyle="1" w:styleId="SideHeading">
    <w:name w:val="Side Heading"/>
    <w:basedOn w:val="NoSpacing"/>
    <w:link w:val="SideHeadingChar"/>
    <w:qFormat/>
    <w:rsid w:val="00482EFB"/>
    <w:pPr>
      <w:widowControl w:val="0"/>
    </w:pPr>
    <w:rPr>
      <w:rFonts w:ascii="Arial" w:eastAsia="Calibri" w:hAnsi="Arial" w:cs="Arial"/>
      <w:b/>
      <w:snapToGrid w:val="0"/>
      <w:sz w:val="28"/>
      <w:szCs w:val="28"/>
      <w:u w:val="single"/>
    </w:rPr>
  </w:style>
  <w:style w:type="character" w:customStyle="1" w:styleId="SideHeadingChar">
    <w:name w:val="Side Heading Char"/>
    <w:basedOn w:val="DefaultParagraphFont"/>
    <w:link w:val="SideHeading"/>
    <w:rsid w:val="00482EFB"/>
    <w:rPr>
      <w:rFonts w:ascii="Arial" w:eastAsia="Calibri" w:hAnsi="Arial" w:cs="Arial"/>
      <w:b/>
      <w:snapToGrid w:val="0"/>
      <w:sz w:val="28"/>
      <w:szCs w:val="28"/>
      <w:u w:val="single"/>
    </w:rPr>
  </w:style>
  <w:style w:type="paragraph" w:styleId="ListParagraph">
    <w:name w:val="List Paragraph"/>
    <w:basedOn w:val="Normal"/>
    <w:uiPriority w:val="34"/>
    <w:qFormat/>
    <w:rsid w:val="009D3DB8"/>
    <w:pPr>
      <w:ind w:left="720"/>
      <w:contextualSpacing/>
    </w:pPr>
  </w:style>
  <w:style w:type="paragraph" w:styleId="BodyTextIndent3">
    <w:name w:val="Body Text Indent 3"/>
    <w:basedOn w:val="Normal"/>
    <w:link w:val="BodyTextIndent3Char"/>
    <w:uiPriority w:val="99"/>
    <w:unhideWhenUsed/>
    <w:rsid w:val="00200FE2"/>
    <w:pPr>
      <w:widowControl w:val="0"/>
      <w:spacing w:before="120" w:after="120" w:line="360" w:lineRule="auto"/>
      <w:ind w:left="360"/>
      <w:jc w:val="center"/>
    </w:pPr>
    <w:rPr>
      <w:rFonts w:ascii="Courier New" w:eastAsia="Times New Roman" w:hAnsi="Courier New" w:cs="Times New Roman"/>
      <w:snapToGrid w:val="0"/>
      <w:sz w:val="16"/>
      <w:szCs w:val="16"/>
    </w:rPr>
  </w:style>
  <w:style w:type="character" w:customStyle="1" w:styleId="BodyTextIndent3Char">
    <w:name w:val="Body Text Indent 3 Char"/>
    <w:basedOn w:val="DefaultParagraphFont"/>
    <w:link w:val="BodyTextIndent3"/>
    <w:uiPriority w:val="99"/>
    <w:rsid w:val="00200FE2"/>
    <w:rPr>
      <w:rFonts w:ascii="Courier New" w:eastAsia="Times New Roman" w:hAnsi="Courier New" w:cs="Times New Roman"/>
      <w:snapToGrid w:val="0"/>
      <w:sz w:val="16"/>
      <w:szCs w:val="16"/>
    </w:rPr>
  </w:style>
  <w:style w:type="character" w:styleId="CommentReference">
    <w:name w:val="annotation reference"/>
    <w:basedOn w:val="DefaultParagraphFont"/>
    <w:uiPriority w:val="99"/>
    <w:semiHidden/>
    <w:unhideWhenUsed/>
    <w:rsid w:val="00B8665C"/>
    <w:rPr>
      <w:sz w:val="16"/>
      <w:szCs w:val="16"/>
    </w:rPr>
  </w:style>
  <w:style w:type="paragraph" w:styleId="CommentText">
    <w:name w:val="annotation text"/>
    <w:basedOn w:val="Normal"/>
    <w:link w:val="CommentTextChar"/>
    <w:uiPriority w:val="99"/>
    <w:unhideWhenUsed/>
    <w:rsid w:val="00B8665C"/>
    <w:pPr>
      <w:spacing w:line="240" w:lineRule="auto"/>
    </w:pPr>
    <w:rPr>
      <w:sz w:val="20"/>
      <w:szCs w:val="20"/>
    </w:rPr>
  </w:style>
  <w:style w:type="character" w:customStyle="1" w:styleId="CommentTextChar">
    <w:name w:val="Comment Text Char"/>
    <w:basedOn w:val="DefaultParagraphFont"/>
    <w:link w:val="CommentText"/>
    <w:uiPriority w:val="99"/>
    <w:rsid w:val="00B8665C"/>
    <w:rPr>
      <w:sz w:val="20"/>
      <w:szCs w:val="20"/>
    </w:rPr>
  </w:style>
  <w:style w:type="paragraph" w:styleId="CommentSubject">
    <w:name w:val="annotation subject"/>
    <w:basedOn w:val="CommentText"/>
    <w:next w:val="CommentText"/>
    <w:link w:val="CommentSubjectChar"/>
    <w:uiPriority w:val="99"/>
    <w:semiHidden/>
    <w:unhideWhenUsed/>
    <w:rsid w:val="00B8665C"/>
    <w:rPr>
      <w:b/>
      <w:bCs/>
    </w:rPr>
  </w:style>
  <w:style w:type="character" w:customStyle="1" w:styleId="CommentSubjectChar">
    <w:name w:val="Comment Subject Char"/>
    <w:basedOn w:val="CommentTextChar"/>
    <w:link w:val="CommentSubject"/>
    <w:uiPriority w:val="99"/>
    <w:semiHidden/>
    <w:rsid w:val="00B8665C"/>
    <w:rPr>
      <w:b/>
      <w:bCs/>
      <w:sz w:val="20"/>
      <w:szCs w:val="20"/>
    </w:rPr>
  </w:style>
  <w:style w:type="paragraph" w:styleId="Revision">
    <w:name w:val="Revision"/>
    <w:hidden/>
    <w:uiPriority w:val="99"/>
    <w:semiHidden/>
    <w:rsid w:val="00197C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593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8.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1.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0.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footer" Target="footer7.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footer" Target="footer6.xml"/><Relationship Id="rId41" Type="http://schemas.openxmlformats.org/officeDocument/2006/relationships/header" Target="header27.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footer5.xml.rels><?xml version="1.0" encoding="UTF-8" standalone="yes"?>
<Relationships xmlns="http://schemas.openxmlformats.org/package/2006/relationships"><Relationship Id="rId1" Type="http://schemas.openxmlformats.org/officeDocument/2006/relationships/image" Target="media/image1.jpg"/></Relationships>
</file>

<file path=word/_rels/footer6.xml.rels><?xml version="1.0" encoding="UTF-8" standalone="yes"?>
<Relationships xmlns="http://schemas.openxmlformats.org/package/2006/relationships"><Relationship Id="rId1" Type="http://schemas.openxmlformats.org/officeDocument/2006/relationships/image" Target="media/image1.jpg"/></Relationships>
</file>

<file path=word/_rels/footer7.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98D20D-26D9-4E15-9594-FC87FFAEC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7208</Words>
  <Characters>41086</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Falls Water Company</Company>
  <LinksUpToDate>false</LinksUpToDate>
  <CharactersWithSpaces>48198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Falls Water Company</dc:creator>
  <cp:lastModifiedBy>Cynthia Finch</cp:lastModifiedBy>
  <cp:revision>2</cp:revision>
  <cp:lastPrinted>2023-05-30T21:27:00Z</cp:lastPrinted>
  <dcterms:created xsi:type="dcterms:W3CDTF">2023-07-26T16:48:00Z</dcterms:created>
  <dcterms:modified xsi:type="dcterms:W3CDTF">2023-07-26T16:48:00Z</dcterms:modified>
</cp:coreProperties>
</file>